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C0248E" w14:textId="77777777" w:rsidR="00C2239A" w:rsidRPr="00EE703B" w:rsidRDefault="00C2239A">
      <w:pPr>
        <w:rPr>
          <w:rFonts w:asciiTheme="majorHAnsi" w:hAnsiTheme="majorHAnsi"/>
          <w:b/>
        </w:rPr>
      </w:pPr>
    </w:p>
    <w:p w14:paraId="05472492" w14:textId="77777777" w:rsidR="00092297" w:rsidRDefault="00C2239A">
      <w:pPr>
        <w:rPr>
          <w:rFonts w:asciiTheme="majorHAnsi" w:hAnsiTheme="majorHAnsi"/>
          <w:b/>
        </w:rPr>
      </w:pPr>
      <w:r w:rsidRPr="00EE703B">
        <w:rPr>
          <w:rFonts w:asciiTheme="majorHAnsi" w:hAnsiTheme="majorHAnsi"/>
          <w:b/>
        </w:rPr>
        <w:t>ENG 607.</w:t>
      </w:r>
      <w:r w:rsidR="0095777B" w:rsidRPr="00EE703B">
        <w:rPr>
          <w:rFonts w:asciiTheme="majorHAnsi" w:hAnsiTheme="majorHAnsi"/>
          <w:b/>
        </w:rPr>
        <w:t xml:space="preserve"> The Cultures of Climate Change</w:t>
      </w:r>
    </w:p>
    <w:p w14:paraId="1EB48E10" w14:textId="36B4D1A7" w:rsidR="00F45AB7" w:rsidRDefault="00F45AB7" w:rsidP="00F45AB7">
      <w:pPr>
        <w:jc w:val="both"/>
        <w:rPr>
          <w:rFonts w:asciiTheme="majorHAnsi" w:hAnsiTheme="majorHAnsi"/>
        </w:rPr>
      </w:pPr>
      <w:r w:rsidRPr="00F45AB7">
        <w:rPr>
          <w:rFonts w:asciiTheme="majorHAnsi" w:hAnsiTheme="majorHAnsi"/>
        </w:rPr>
        <w:t xml:space="preserve">This course takes global anthropogenic climate change as a case study through which to explore the interdisciplinary axes of the environmental humanities. The course examines the cultures of climate change from the perspective of academic humanists and artist-activists. </w:t>
      </w:r>
      <w:r w:rsidR="0074501C">
        <w:rPr>
          <w:rFonts w:asciiTheme="majorHAnsi" w:hAnsiTheme="majorHAnsi"/>
        </w:rPr>
        <w:t xml:space="preserve">We’ll also delve into philosophical conversation about the so-called new geological epoch of the </w:t>
      </w:r>
      <w:proofErr w:type="spellStart"/>
      <w:r w:rsidR="0074501C">
        <w:rPr>
          <w:rFonts w:asciiTheme="majorHAnsi" w:hAnsiTheme="majorHAnsi"/>
        </w:rPr>
        <w:t>Anthropocene</w:t>
      </w:r>
      <w:proofErr w:type="spellEnd"/>
      <w:r w:rsidR="0074501C">
        <w:rPr>
          <w:rFonts w:asciiTheme="majorHAnsi" w:hAnsiTheme="majorHAnsi"/>
        </w:rPr>
        <w:t xml:space="preserve"> and the end of humanism in theory and biological fact. </w:t>
      </w:r>
      <w:r w:rsidRPr="00F45AB7">
        <w:rPr>
          <w:rFonts w:asciiTheme="majorHAnsi" w:hAnsiTheme="majorHAnsi"/>
        </w:rPr>
        <w:t>To complement our critical reading, we’ll explore the recently named genre of “cli-fi” or climate fiction (</w:t>
      </w:r>
      <w:bookmarkStart w:id="0" w:name="_GoBack"/>
      <w:bookmarkEnd w:id="0"/>
      <w:r w:rsidRPr="00F45AB7">
        <w:rPr>
          <w:rFonts w:asciiTheme="majorHAnsi" w:hAnsiTheme="majorHAnsi"/>
        </w:rPr>
        <w:t xml:space="preserve">Nathaniel Rich, Daniel </w:t>
      </w:r>
      <w:proofErr w:type="spellStart"/>
      <w:r w:rsidRPr="00F45AB7">
        <w:rPr>
          <w:rFonts w:asciiTheme="majorHAnsi" w:hAnsiTheme="majorHAnsi"/>
        </w:rPr>
        <w:t>Kramb</w:t>
      </w:r>
      <w:proofErr w:type="spellEnd"/>
      <w:r w:rsidRPr="00F45AB7">
        <w:rPr>
          <w:rFonts w:asciiTheme="majorHAnsi" w:hAnsiTheme="majorHAnsi"/>
        </w:rPr>
        <w:t xml:space="preserve">) and consider what </w:t>
      </w:r>
      <w:proofErr w:type="spellStart"/>
      <w:r w:rsidRPr="00F45AB7">
        <w:rPr>
          <w:rFonts w:asciiTheme="majorHAnsi" w:hAnsiTheme="majorHAnsi"/>
        </w:rPr>
        <w:t>Kramb</w:t>
      </w:r>
      <w:proofErr w:type="spellEnd"/>
      <w:r w:rsidRPr="00F45AB7">
        <w:rPr>
          <w:rFonts w:asciiTheme="majorHAnsi" w:hAnsiTheme="majorHAnsi"/>
        </w:rPr>
        <w:t xml:space="preserve"> describes as the infinitely more climate-active poetry scene (The ADRIFT project)</w:t>
      </w:r>
      <w:r w:rsidRPr="00F45AB7">
        <w:rPr>
          <w:rFonts w:asciiTheme="majorHAnsi" w:hAnsiTheme="majorHAnsi"/>
          <w:i/>
        </w:rPr>
        <w:t>.</w:t>
      </w:r>
      <w:r w:rsidRPr="00F45AB7">
        <w:rPr>
          <w:rFonts w:asciiTheme="majorHAnsi" w:hAnsiTheme="majorHAnsi"/>
        </w:rPr>
        <w:t xml:space="preserve"> We will foray into the methods of documentary literatures and film, drawing theoretical insight from primary texts including</w:t>
      </w:r>
      <w:r w:rsidR="0074501C">
        <w:rPr>
          <w:rFonts w:asciiTheme="majorHAnsi" w:hAnsiTheme="majorHAnsi"/>
        </w:rPr>
        <w:t xml:space="preserve"> </w:t>
      </w:r>
      <w:r w:rsidR="00FB5BCB">
        <w:rPr>
          <w:rFonts w:asciiTheme="majorHAnsi" w:hAnsiTheme="majorHAnsi"/>
        </w:rPr>
        <w:t xml:space="preserve">the </w:t>
      </w:r>
      <w:proofErr w:type="spellStart"/>
      <w:r w:rsidR="00FB5BCB">
        <w:rPr>
          <w:rFonts w:asciiTheme="majorHAnsi" w:hAnsiTheme="majorHAnsi"/>
        </w:rPr>
        <w:t>transmedia</w:t>
      </w:r>
      <w:proofErr w:type="spellEnd"/>
      <w:r w:rsidR="00FB5BCB">
        <w:rPr>
          <w:rFonts w:asciiTheme="majorHAnsi" w:hAnsiTheme="majorHAnsi"/>
        </w:rPr>
        <w:t xml:space="preserve"> ARG </w:t>
      </w:r>
      <w:proofErr w:type="spellStart"/>
      <w:r w:rsidR="00FB5BCB" w:rsidRPr="00FB5BCB">
        <w:rPr>
          <w:rFonts w:asciiTheme="majorHAnsi" w:hAnsiTheme="majorHAnsi"/>
          <w:i/>
        </w:rPr>
        <w:t>Futurecoast</w:t>
      </w:r>
      <w:proofErr w:type="spellEnd"/>
      <w:r w:rsidR="0074501C">
        <w:rPr>
          <w:rFonts w:asciiTheme="majorHAnsi" w:hAnsiTheme="majorHAnsi"/>
        </w:rPr>
        <w:t xml:space="preserve"> (2012)</w:t>
      </w:r>
      <w:r w:rsidRPr="00F45AB7">
        <w:rPr>
          <w:rFonts w:asciiTheme="majorHAnsi" w:hAnsiTheme="majorHAnsi"/>
          <w:i/>
        </w:rPr>
        <w:t>,</w:t>
      </w:r>
      <w:r w:rsidRPr="00F45AB7">
        <w:rPr>
          <w:rFonts w:asciiTheme="majorHAnsi" w:hAnsiTheme="majorHAnsi"/>
        </w:rPr>
        <w:t xml:space="preserve"> the film </w:t>
      </w:r>
      <w:r w:rsidRPr="00F45AB7">
        <w:rPr>
          <w:rFonts w:asciiTheme="majorHAnsi" w:hAnsiTheme="majorHAnsi"/>
          <w:i/>
        </w:rPr>
        <w:t>Sun Come Up</w:t>
      </w:r>
      <w:r w:rsidRPr="00F45AB7">
        <w:rPr>
          <w:rFonts w:asciiTheme="majorHAnsi" w:hAnsiTheme="majorHAnsi"/>
        </w:rPr>
        <w:t xml:space="preserve"> (dir. Jennifer </w:t>
      </w:r>
      <w:proofErr w:type="spellStart"/>
      <w:r w:rsidRPr="00F45AB7">
        <w:rPr>
          <w:rFonts w:asciiTheme="majorHAnsi" w:hAnsiTheme="majorHAnsi"/>
        </w:rPr>
        <w:t>Redfearn</w:t>
      </w:r>
      <w:proofErr w:type="spellEnd"/>
      <w:r w:rsidRPr="00F45AB7">
        <w:rPr>
          <w:rFonts w:asciiTheme="majorHAnsi" w:hAnsiTheme="majorHAnsi"/>
        </w:rPr>
        <w:t xml:space="preserve">, 2010), </w:t>
      </w:r>
      <w:r w:rsidR="0074501C">
        <w:rPr>
          <w:rFonts w:asciiTheme="majorHAnsi" w:hAnsiTheme="majorHAnsi"/>
        </w:rPr>
        <w:t xml:space="preserve">Marko </w:t>
      </w:r>
      <w:proofErr w:type="spellStart"/>
      <w:r w:rsidR="0074501C">
        <w:rPr>
          <w:rFonts w:asciiTheme="majorHAnsi" w:hAnsiTheme="majorHAnsi"/>
        </w:rPr>
        <w:t>Peljhan’s</w:t>
      </w:r>
      <w:proofErr w:type="spellEnd"/>
      <w:r w:rsidR="0074501C">
        <w:rPr>
          <w:rFonts w:asciiTheme="majorHAnsi" w:hAnsiTheme="majorHAnsi"/>
        </w:rPr>
        <w:t xml:space="preserve"> new media project “</w:t>
      </w:r>
      <w:proofErr w:type="spellStart"/>
      <w:r w:rsidR="0074501C">
        <w:rPr>
          <w:rFonts w:asciiTheme="majorHAnsi" w:hAnsiTheme="majorHAnsi"/>
        </w:rPr>
        <w:t>arcticperspectives</w:t>
      </w:r>
      <w:proofErr w:type="spellEnd"/>
      <w:r w:rsidRPr="00F45AB7">
        <w:rPr>
          <w:rFonts w:asciiTheme="majorHAnsi" w:hAnsiTheme="majorHAnsi"/>
          <w:i/>
        </w:rPr>
        <w:t>,</w:t>
      </w:r>
      <w:r w:rsidR="0074501C" w:rsidRPr="0074501C">
        <w:rPr>
          <w:rFonts w:asciiTheme="majorHAnsi" w:hAnsiTheme="majorHAnsi"/>
        </w:rPr>
        <w:t>”</w:t>
      </w:r>
      <w:r w:rsidRPr="00F45AB7">
        <w:rPr>
          <w:rFonts w:asciiTheme="majorHAnsi" w:hAnsiTheme="majorHAnsi"/>
          <w:i/>
        </w:rPr>
        <w:t xml:space="preserve"> </w:t>
      </w:r>
      <w:r w:rsidRPr="00F45AB7">
        <w:rPr>
          <w:rFonts w:asciiTheme="majorHAnsi" w:hAnsiTheme="majorHAnsi"/>
        </w:rPr>
        <w:t xml:space="preserve">and the </w:t>
      </w:r>
      <w:r w:rsidR="0074501C">
        <w:rPr>
          <w:rFonts w:asciiTheme="majorHAnsi" w:hAnsiTheme="majorHAnsi"/>
        </w:rPr>
        <w:t>videography of First Nations scholar/</w:t>
      </w:r>
      <w:r w:rsidR="00A70789">
        <w:rPr>
          <w:rFonts w:asciiTheme="majorHAnsi" w:hAnsiTheme="majorHAnsi"/>
        </w:rPr>
        <w:t xml:space="preserve">environmental justice </w:t>
      </w:r>
      <w:r w:rsidR="0074501C">
        <w:rPr>
          <w:rFonts w:asciiTheme="majorHAnsi" w:hAnsiTheme="majorHAnsi"/>
        </w:rPr>
        <w:t xml:space="preserve">activist Warren </w:t>
      </w:r>
      <w:proofErr w:type="spellStart"/>
      <w:r w:rsidR="0074501C">
        <w:rPr>
          <w:rFonts w:asciiTheme="majorHAnsi" w:hAnsiTheme="majorHAnsi"/>
        </w:rPr>
        <w:t>Cariou</w:t>
      </w:r>
      <w:proofErr w:type="spellEnd"/>
      <w:r w:rsidRPr="00F45AB7">
        <w:rPr>
          <w:rFonts w:asciiTheme="majorHAnsi" w:hAnsiTheme="majorHAnsi"/>
          <w:i/>
        </w:rPr>
        <w:t xml:space="preserve">. </w:t>
      </w:r>
      <w:r w:rsidRPr="00F45AB7">
        <w:rPr>
          <w:rFonts w:asciiTheme="majorHAnsi" w:hAnsiTheme="majorHAnsi"/>
        </w:rPr>
        <w:t xml:space="preserve">Guiding course concerns include </w:t>
      </w:r>
      <w:proofErr w:type="gramStart"/>
      <w:r w:rsidRPr="00F45AB7">
        <w:rPr>
          <w:rFonts w:asciiTheme="majorHAnsi" w:hAnsiTheme="majorHAnsi"/>
        </w:rPr>
        <w:t>bridge-building</w:t>
      </w:r>
      <w:proofErr w:type="gramEnd"/>
      <w:r w:rsidRPr="00F45AB7">
        <w:rPr>
          <w:rFonts w:asciiTheme="majorHAnsi" w:hAnsiTheme="majorHAnsi"/>
        </w:rPr>
        <w:t xml:space="preserve"> between the “two cultures” of the sciences and the humanities, the value and effect of traditional and new media genres, and establishing a working definition of the environmental humanities as an academic field and public intellectual practice</w:t>
      </w:r>
      <w:r w:rsidR="00A70789">
        <w:rPr>
          <w:rFonts w:asciiTheme="majorHAnsi" w:hAnsiTheme="majorHAnsi"/>
        </w:rPr>
        <w:t>.</w:t>
      </w:r>
    </w:p>
    <w:p w14:paraId="16477300" w14:textId="77777777" w:rsidR="00A70789" w:rsidRDefault="00A70789" w:rsidP="00F45AB7">
      <w:pPr>
        <w:jc w:val="both"/>
        <w:rPr>
          <w:rFonts w:asciiTheme="majorHAnsi" w:hAnsiTheme="majorHAnsi"/>
        </w:rPr>
      </w:pPr>
    </w:p>
    <w:p w14:paraId="4E139633" w14:textId="2956D436" w:rsidR="00A70789" w:rsidRPr="00177B2D" w:rsidRDefault="00A70789" w:rsidP="00F45AB7">
      <w:pPr>
        <w:jc w:val="both"/>
        <w:rPr>
          <w:rFonts w:asciiTheme="majorHAnsi" w:hAnsiTheme="majorHAnsi"/>
          <w:b/>
        </w:rPr>
      </w:pPr>
      <w:r w:rsidRPr="00177B2D">
        <w:rPr>
          <w:rFonts w:asciiTheme="majorHAnsi" w:hAnsiTheme="majorHAnsi"/>
          <w:b/>
        </w:rPr>
        <w:t>Assignments:</w:t>
      </w:r>
    </w:p>
    <w:p w14:paraId="46C0D8C8" w14:textId="77777777" w:rsidR="00A70789" w:rsidRDefault="00A70789" w:rsidP="00F45AB7">
      <w:pPr>
        <w:jc w:val="both"/>
        <w:rPr>
          <w:rFonts w:asciiTheme="majorHAnsi" w:hAnsiTheme="majorHAnsi"/>
        </w:rPr>
      </w:pPr>
    </w:p>
    <w:p w14:paraId="6F494865" w14:textId="172E38A4" w:rsidR="00A70789" w:rsidRDefault="00A70789" w:rsidP="00F45AB7">
      <w:pPr>
        <w:jc w:val="both"/>
        <w:rPr>
          <w:rFonts w:asciiTheme="majorHAnsi" w:hAnsiTheme="majorHAnsi"/>
        </w:rPr>
      </w:pPr>
      <w:proofErr w:type="gramStart"/>
      <w:r w:rsidRPr="00177B2D">
        <w:rPr>
          <w:rFonts w:asciiTheme="majorHAnsi" w:hAnsiTheme="majorHAnsi"/>
          <w:b/>
        </w:rPr>
        <w:t>Regula</w:t>
      </w:r>
      <w:r w:rsidR="00177B2D" w:rsidRPr="00177B2D">
        <w:rPr>
          <w:rFonts w:asciiTheme="majorHAnsi" w:hAnsiTheme="majorHAnsi"/>
          <w:b/>
        </w:rPr>
        <w:t>r Participation (15%).</w:t>
      </w:r>
      <w:proofErr w:type="gramEnd"/>
      <w:r w:rsidR="00177B2D">
        <w:rPr>
          <w:rFonts w:asciiTheme="majorHAnsi" w:hAnsiTheme="majorHAnsi"/>
        </w:rPr>
        <w:t xml:space="preserve"> Regular p</w:t>
      </w:r>
      <w:r>
        <w:rPr>
          <w:rFonts w:asciiTheme="majorHAnsi" w:hAnsiTheme="majorHAnsi"/>
        </w:rPr>
        <w:t xml:space="preserve">articipation includes </w:t>
      </w:r>
      <w:r w:rsidR="00220642">
        <w:rPr>
          <w:rFonts w:asciiTheme="majorHAnsi" w:hAnsiTheme="majorHAnsi"/>
        </w:rPr>
        <w:t>consistent</w:t>
      </w:r>
      <w:r>
        <w:rPr>
          <w:rFonts w:asciiTheme="majorHAnsi" w:hAnsiTheme="majorHAnsi"/>
        </w:rPr>
        <w:t xml:space="preserve"> attendance and substantive commentary on course materials. Every week students who wish to </w:t>
      </w:r>
      <w:r w:rsidR="00177B2D">
        <w:rPr>
          <w:rFonts w:asciiTheme="majorHAnsi" w:hAnsiTheme="majorHAnsi"/>
        </w:rPr>
        <w:t>be considered for</w:t>
      </w:r>
      <w:r>
        <w:rPr>
          <w:rFonts w:asciiTheme="majorHAnsi" w:hAnsiTheme="majorHAnsi"/>
        </w:rPr>
        <w:t xml:space="preserve"> an “A” grade for participation should come in with a list of three </w:t>
      </w:r>
      <w:r w:rsidR="00220642">
        <w:rPr>
          <w:rFonts w:asciiTheme="majorHAnsi" w:hAnsiTheme="majorHAnsi"/>
        </w:rPr>
        <w:t xml:space="preserve">conceptual </w:t>
      </w:r>
      <w:r>
        <w:rPr>
          <w:rFonts w:asciiTheme="majorHAnsi" w:hAnsiTheme="majorHAnsi"/>
        </w:rPr>
        <w:t xml:space="preserve">questions and </w:t>
      </w:r>
      <w:r w:rsidR="00220642">
        <w:rPr>
          <w:rFonts w:asciiTheme="majorHAnsi" w:hAnsiTheme="majorHAnsi"/>
        </w:rPr>
        <w:t xml:space="preserve">three </w:t>
      </w:r>
      <w:r>
        <w:rPr>
          <w:rFonts w:asciiTheme="majorHAnsi" w:hAnsiTheme="majorHAnsi"/>
        </w:rPr>
        <w:t>passages or scenes</w:t>
      </w:r>
      <w:r w:rsidR="00177B2D">
        <w:rPr>
          <w:rFonts w:asciiTheme="majorHAnsi" w:hAnsiTheme="majorHAnsi"/>
        </w:rPr>
        <w:t xml:space="preserve"> for discussion,</w:t>
      </w:r>
      <w:r>
        <w:rPr>
          <w:rFonts w:asciiTheme="majorHAnsi" w:hAnsiTheme="majorHAnsi"/>
        </w:rPr>
        <w:t xml:space="preserve"> from readings </w:t>
      </w:r>
      <w:r w:rsidR="00177B2D">
        <w:rPr>
          <w:rFonts w:asciiTheme="majorHAnsi" w:hAnsiTheme="majorHAnsi"/>
        </w:rPr>
        <w:t>or</w:t>
      </w:r>
      <w:r>
        <w:rPr>
          <w:rFonts w:asciiTheme="majorHAnsi" w:hAnsiTheme="majorHAnsi"/>
        </w:rPr>
        <w:t xml:space="preserve"> media texts.</w:t>
      </w:r>
    </w:p>
    <w:p w14:paraId="6075FC24" w14:textId="77777777" w:rsidR="00A70789" w:rsidRPr="00177B2D" w:rsidRDefault="00A70789" w:rsidP="00F45AB7">
      <w:pPr>
        <w:jc w:val="both"/>
        <w:rPr>
          <w:rFonts w:asciiTheme="majorHAnsi" w:hAnsiTheme="majorHAnsi"/>
          <w:b/>
        </w:rPr>
      </w:pPr>
    </w:p>
    <w:p w14:paraId="0317DB03" w14:textId="1A04B9B8" w:rsidR="00A70789" w:rsidRDefault="00177B2D" w:rsidP="00F45AB7">
      <w:pPr>
        <w:jc w:val="both"/>
        <w:rPr>
          <w:rFonts w:asciiTheme="majorHAnsi" w:hAnsiTheme="majorHAnsi"/>
        </w:rPr>
      </w:pPr>
      <w:proofErr w:type="gramStart"/>
      <w:r w:rsidRPr="00177B2D">
        <w:rPr>
          <w:rFonts w:asciiTheme="majorHAnsi" w:hAnsiTheme="majorHAnsi"/>
          <w:b/>
        </w:rPr>
        <w:t>Seminar Leadership (15%</w:t>
      </w:r>
      <w:r w:rsidR="00A70789" w:rsidRPr="00177B2D">
        <w:rPr>
          <w:rFonts w:asciiTheme="majorHAnsi" w:hAnsiTheme="majorHAnsi"/>
          <w:b/>
        </w:rPr>
        <w:t>)</w:t>
      </w:r>
      <w:r w:rsidRPr="00177B2D">
        <w:rPr>
          <w:rFonts w:asciiTheme="majorHAnsi" w:hAnsiTheme="majorHAnsi"/>
          <w:b/>
        </w:rPr>
        <w:t>.</w:t>
      </w:r>
      <w:proofErr w:type="gramEnd"/>
      <w:r>
        <w:rPr>
          <w:rFonts w:asciiTheme="majorHAnsi" w:hAnsiTheme="majorHAnsi"/>
        </w:rPr>
        <w:t xml:space="preserve"> Students will organize in small teams and choose one</w:t>
      </w:r>
      <w:r w:rsidR="00220642">
        <w:rPr>
          <w:rFonts w:asciiTheme="majorHAnsi" w:hAnsiTheme="majorHAnsi"/>
        </w:rPr>
        <w:t>-two</w:t>
      </w:r>
      <w:r>
        <w:rPr>
          <w:rFonts w:asciiTheme="majorHAnsi" w:hAnsiTheme="majorHAnsi"/>
        </w:rPr>
        <w:t xml:space="preserve"> reading or media text</w:t>
      </w:r>
      <w:r w:rsidR="00220642">
        <w:rPr>
          <w:rFonts w:asciiTheme="majorHAnsi" w:hAnsiTheme="majorHAnsi"/>
        </w:rPr>
        <w:t>s</w:t>
      </w:r>
      <w:r>
        <w:rPr>
          <w:rFonts w:asciiTheme="majorHAnsi" w:hAnsiTheme="majorHAnsi"/>
        </w:rPr>
        <w:t xml:space="preserve"> to present to the class. Presentation will include explaining the central ideas or themes of the text, its format and stylistic particularities, and its contexts of production. Student team presentation should take approximately one-half hour.</w:t>
      </w:r>
      <w:r w:rsidR="00220642">
        <w:rPr>
          <w:rFonts w:asciiTheme="majorHAnsi" w:hAnsiTheme="majorHAnsi"/>
        </w:rPr>
        <w:t xml:space="preserve"> Only one such presentation will occur each week.</w:t>
      </w:r>
    </w:p>
    <w:p w14:paraId="4539A8D4" w14:textId="77777777" w:rsidR="00A70789" w:rsidRPr="00177B2D" w:rsidRDefault="00A70789" w:rsidP="00F45AB7">
      <w:pPr>
        <w:jc w:val="both"/>
        <w:rPr>
          <w:rFonts w:asciiTheme="majorHAnsi" w:hAnsiTheme="majorHAnsi"/>
          <w:b/>
        </w:rPr>
      </w:pPr>
    </w:p>
    <w:p w14:paraId="5C9CEE4F" w14:textId="7A9AE7BE" w:rsidR="00A70789" w:rsidRDefault="00A70789" w:rsidP="00F45AB7">
      <w:pPr>
        <w:jc w:val="both"/>
        <w:rPr>
          <w:rFonts w:asciiTheme="majorHAnsi" w:hAnsiTheme="majorHAnsi"/>
        </w:rPr>
      </w:pPr>
      <w:proofErr w:type="gramStart"/>
      <w:r w:rsidRPr="00177B2D">
        <w:rPr>
          <w:rFonts w:asciiTheme="majorHAnsi" w:hAnsiTheme="majorHAnsi"/>
          <w:b/>
        </w:rPr>
        <w:t>Conference (25%)</w:t>
      </w:r>
      <w:r w:rsidR="00177B2D" w:rsidRPr="00177B2D">
        <w:rPr>
          <w:rFonts w:asciiTheme="majorHAnsi" w:hAnsiTheme="majorHAnsi"/>
          <w:b/>
        </w:rPr>
        <w:t>.</w:t>
      </w:r>
      <w:proofErr w:type="gramEnd"/>
      <w:r w:rsidR="00177B2D">
        <w:rPr>
          <w:rFonts w:asciiTheme="majorHAnsi" w:hAnsiTheme="majorHAnsi"/>
        </w:rPr>
        <w:t xml:space="preserve"> On Week 5 of the course, we will stage a mock conference, </w:t>
      </w:r>
      <w:r w:rsidR="00220642">
        <w:rPr>
          <w:rFonts w:asciiTheme="majorHAnsi" w:hAnsiTheme="majorHAnsi"/>
        </w:rPr>
        <w:t>with students presenting from 5-</w:t>
      </w:r>
      <w:r w:rsidR="00177B2D">
        <w:rPr>
          <w:rFonts w:asciiTheme="majorHAnsi" w:hAnsiTheme="majorHAnsi"/>
        </w:rPr>
        <w:t>page papers to be turned in at the end of class. PowerPoint or other visual materials may be used</w:t>
      </w:r>
      <w:r w:rsidR="00220642">
        <w:rPr>
          <w:rFonts w:asciiTheme="majorHAnsi" w:hAnsiTheme="majorHAnsi"/>
        </w:rPr>
        <w:t xml:space="preserve"> for the presentation but are not part of the page count</w:t>
      </w:r>
      <w:r w:rsidR="00177B2D">
        <w:rPr>
          <w:rFonts w:asciiTheme="majorHAnsi" w:hAnsiTheme="majorHAnsi"/>
        </w:rPr>
        <w:t xml:space="preserve">. Each paper should include a short bibliography of two secondary (critical, philosophical) texts </w:t>
      </w:r>
      <w:r w:rsidR="00177B2D" w:rsidRPr="00177B2D">
        <w:rPr>
          <w:rFonts w:asciiTheme="majorHAnsi" w:hAnsiTheme="majorHAnsi"/>
          <w:i/>
        </w:rPr>
        <w:t>not</w:t>
      </w:r>
      <w:r w:rsidR="00177B2D">
        <w:rPr>
          <w:rFonts w:asciiTheme="majorHAnsi" w:hAnsiTheme="majorHAnsi"/>
        </w:rPr>
        <w:t xml:space="preserve"> assigned for class and focus on course materials as primary texts for explication and analysis.</w:t>
      </w:r>
    </w:p>
    <w:p w14:paraId="157A2910" w14:textId="77777777" w:rsidR="00A70789" w:rsidRPr="00220642" w:rsidRDefault="00A70789" w:rsidP="00F45AB7">
      <w:pPr>
        <w:jc w:val="both"/>
        <w:rPr>
          <w:rFonts w:asciiTheme="majorHAnsi" w:hAnsiTheme="majorHAnsi"/>
          <w:b/>
        </w:rPr>
      </w:pPr>
    </w:p>
    <w:p w14:paraId="0A8616CB" w14:textId="2B1102D4" w:rsidR="00A70789" w:rsidRDefault="00A70789" w:rsidP="00F45AB7">
      <w:pPr>
        <w:jc w:val="both"/>
        <w:rPr>
          <w:rFonts w:asciiTheme="majorHAnsi" w:hAnsiTheme="majorHAnsi"/>
        </w:rPr>
      </w:pPr>
      <w:r w:rsidRPr="00220642">
        <w:rPr>
          <w:rFonts w:asciiTheme="majorHAnsi" w:hAnsiTheme="majorHAnsi"/>
          <w:b/>
        </w:rPr>
        <w:t>Paper Abstract and Bibliography for Final Session (10%)</w:t>
      </w:r>
      <w:r w:rsidR="00177B2D" w:rsidRPr="00220642">
        <w:rPr>
          <w:rFonts w:asciiTheme="majorHAnsi" w:hAnsiTheme="majorHAnsi"/>
          <w:b/>
        </w:rPr>
        <w:t>.</w:t>
      </w:r>
      <w:r w:rsidR="00177B2D">
        <w:rPr>
          <w:rFonts w:asciiTheme="majorHAnsi" w:hAnsiTheme="majorHAnsi"/>
        </w:rPr>
        <w:t xml:space="preserve"> In Week 10, we’ll conduct a brainstorming session in which students b</w:t>
      </w:r>
      <w:r w:rsidR="00220642">
        <w:rPr>
          <w:rFonts w:asciiTheme="majorHAnsi" w:hAnsiTheme="majorHAnsi"/>
        </w:rPr>
        <w:t>ring one-page abstracts (single-</w:t>
      </w:r>
      <w:r w:rsidR="00177B2D">
        <w:rPr>
          <w:rFonts w:asciiTheme="majorHAnsi" w:hAnsiTheme="majorHAnsi"/>
        </w:rPr>
        <w:t>spaced) of their final papers. The abstract should include a bibliography of five texts not assigned in the course.</w:t>
      </w:r>
    </w:p>
    <w:p w14:paraId="7EED7559" w14:textId="77777777" w:rsidR="00A70789" w:rsidRDefault="00A70789" w:rsidP="00F45AB7">
      <w:pPr>
        <w:jc w:val="both"/>
        <w:rPr>
          <w:rFonts w:asciiTheme="majorHAnsi" w:hAnsiTheme="majorHAnsi"/>
        </w:rPr>
      </w:pPr>
    </w:p>
    <w:p w14:paraId="76BBC8C5" w14:textId="76106236" w:rsidR="00A70789" w:rsidRPr="00F45AB7" w:rsidRDefault="00220642" w:rsidP="00F45AB7">
      <w:pPr>
        <w:jc w:val="both"/>
        <w:rPr>
          <w:rFonts w:asciiTheme="majorHAnsi" w:hAnsiTheme="majorHAnsi"/>
          <w:b/>
        </w:rPr>
      </w:pPr>
      <w:proofErr w:type="gramStart"/>
      <w:r>
        <w:rPr>
          <w:rFonts w:asciiTheme="majorHAnsi" w:hAnsiTheme="majorHAnsi"/>
          <w:b/>
        </w:rPr>
        <w:t>Seminar Paper of 10-12</w:t>
      </w:r>
      <w:r w:rsidR="00A70789" w:rsidRPr="00220642">
        <w:rPr>
          <w:rFonts w:asciiTheme="majorHAnsi" w:hAnsiTheme="majorHAnsi"/>
          <w:b/>
        </w:rPr>
        <w:t xml:space="preserve"> pages (35%)</w:t>
      </w:r>
      <w:r w:rsidR="00177B2D" w:rsidRPr="00220642">
        <w:rPr>
          <w:rFonts w:asciiTheme="majorHAnsi" w:hAnsiTheme="majorHAnsi"/>
          <w:b/>
        </w:rPr>
        <w:t>.</w:t>
      </w:r>
      <w:proofErr w:type="gramEnd"/>
      <w:r w:rsidR="00177B2D">
        <w:rPr>
          <w:rFonts w:asciiTheme="majorHAnsi" w:hAnsiTheme="majorHAnsi"/>
        </w:rPr>
        <w:t xml:space="preserve"> The final paper can be on a topic of your choice, so long as it draws heavily on course materials and themes. It should have a bibliography of approximately ten items, five of which should be from outside course assignments.  The paper can be an elaboration and extension of your conference paper from Week 5. Final papers due to Prof, via email, by March 20</w:t>
      </w:r>
      <w:r w:rsidR="00177B2D" w:rsidRPr="00177B2D">
        <w:rPr>
          <w:rFonts w:asciiTheme="majorHAnsi" w:hAnsiTheme="majorHAnsi"/>
          <w:vertAlign w:val="superscript"/>
        </w:rPr>
        <w:t>th</w:t>
      </w:r>
      <w:r w:rsidR="00177B2D">
        <w:rPr>
          <w:rFonts w:asciiTheme="majorHAnsi" w:hAnsiTheme="majorHAnsi"/>
        </w:rPr>
        <w:t>.</w:t>
      </w:r>
    </w:p>
    <w:p w14:paraId="1552A55F" w14:textId="77777777" w:rsidR="00C2239A" w:rsidRDefault="00C2239A">
      <w:pPr>
        <w:rPr>
          <w:rFonts w:asciiTheme="majorHAnsi" w:hAnsiTheme="majorHAnsi"/>
        </w:rPr>
      </w:pPr>
    </w:p>
    <w:p w14:paraId="1E9EE70F" w14:textId="77777777" w:rsidR="00C2239A" w:rsidRDefault="00C2239A">
      <w:pPr>
        <w:rPr>
          <w:rFonts w:asciiTheme="majorHAnsi" w:hAnsiTheme="majorHAnsi"/>
        </w:rPr>
      </w:pPr>
    </w:p>
    <w:p w14:paraId="5112F11B" w14:textId="77777777" w:rsidR="00C2239A" w:rsidRPr="00077918" w:rsidRDefault="0095777B">
      <w:pPr>
        <w:rPr>
          <w:rFonts w:asciiTheme="majorHAnsi" w:hAnsiTheme="majorHAnsi"/>
          <w:b/>
        </w:rPr>
      </w:pPr>
      <w:r w:rsidRPr="00077918">
        <w:rPr>
          <w:rFonts w:asciiTheme="majorHAnsi" w:hAnsiTheme="majorHAnsi"/>
          <w:b/>
        </w:rPr>
        <w:t>Week 1</w:t>
      </w:r>
    </w:p>
    <w:p w14:paraId="5EB87DA9" w14:textId="77777777" w:rsidR="0095777B" w:rsidRPr="0095777B" w:rsidRDefault="0095777B" w:rsidP="0095777B">
      <w:pPr>
        <w:rPr>
          <w:rFonts w:asciiTheme="majorHAnsi" w:hAnsiTheme="majorHAnsi"/>
          <w:i/>
        </w:rPr>
      </w:pPr>
      <w:r>
        <w:rPr>
          <w:rFonts w:asciiTheme="majorHAnsi" w:hAnsiTheme="majorHAnsi"/>
        </w:rPr>
        <w:t xml:space="preserve">1/7 </w:t>
      </w:r>
      <w:r w:rsidR="00EE703B" w:rsidRPr="00EE703B">
        <w:rPr>
          <w:rFonts w:asciiTheme="majorHAnsi" w:hAnsiTheme="majorHAnsi"/>
          <w:i/>
        </w:rPr>
        <w:t>Narrative</w:t>
      </w:r>
      <w:r w:rsidR="00EE703B">
        <w:rPr>
          <w:rFonts w:asciiTheme="majorHAnsi" w:hAnsiTheme="majorHAnsi"/>
        </w:rPr>
        <w:t xml:space="preserve"> </w:t>
      </w:r>
      <w:r w:rsidRPr="0095777B">
        <w:rPr>
          <w:rFonts w:asciiTheme="majorHAnsi" w:hAnsiTheme="majorHAnsi"/>
          <w:i/>
        </w:rPr>
        <w:t xml:space="preserve">Challenges: Scale, Doubt, </w:t>
      </w:r>
      <w:proofErr w:type="gramStart"/>
      <w:r w:rsidRPr="0095777B">
        <w:rPr>
          <w:rFonts w:asciiTheme="majorHAnsi" w:hAnsiTheme="majorHAnsi"/>
          <w:i/>
        </w:rPr>
        <w:t>Denial</w:t>
      </w:r>
      <w:proofErr w:type="gramEnd"/>
    </w:p>
    <w:p w14:paraId="66B9A8F7" w14:textId="40C3546E" w:rsidR="00C2239A" w:rsidRDefault="0095777B">
      <w:pPr>
        <w:rPr>
          <w:rFonts w:asciiTheme="majorHAnsi" w:hAnsiTheme="majorHAnsi"/>
          <w:i/>
        </w:rPr>
      </w:pPr>
      <w:r w:rsidRPr="00B86D6D">
        <w:rPr>
          <w:rFonts w:asciiTheme="majorHAnsi" w:hAnsiTheme="majorHAnsi"/>
          <w:b/>
        </w:rPr>
        <w:t>Readings:</w:t>
      </w:r>
      <w:r>
        <w:rPr>
          <w:rFonts w:asciiTheme="majorHAnsi" w:hAnsiTheme="majorHAnsi"/>
        </w:rPr>
        <w:t xml:space="preserve"> Interview with Bruce Caron for </w:t>
      </w:r>
      <w:r w:rsidRPr="0095777B">
        <w:rPr>
          <w:rFonts w:asciiTheme="majorHAnsi" w:hAnsiTheme="majorHAnsi"/>
          <w:i/>
        </w:rPr>
        <w:t>Resilience</w:t>
      </w:r>
      <w:r>
        <w:rPr>
          <w:rFonts w:asciiTheme="majorHAnsi" w:hAnsiTheme="majorHAnsi"/>
          <w:i/>
        </w:rPr>
        <w:t>: A Journal of the Environmental Humanities</w:t>
      </w:r>
      <w:r w:rsidR="0074501C">
        <w:rPr>
          <w:rFonts w:asciiTheme="majorHAnsi" w:hAnsiTheme="majorHAnsi"/>
        </w:rPr>
        <w:t xml:space="preserve"> (2013); </w:t>
      </w:r>
      <w:r w:rsidR="0015084A">
        <w:rPr>
          <w:rFonts w:asciiTheme="majorHAnsi" w:hAnsiTheme="majorHAnsi"/>
        </w:rPr>
        <w:t xml:space="preserve">Naomi Klein, “Capitalism v. </w:t>
      </w:r>
      <w:r w:rsidR="007F4C3D">
        <w:rPr>
          <w:rFonts w:asciiTheme="majorHAnsi" w:hAnsiTheme="majorHAnsi"/>
        </w:rPr>
        <w:t xml:space="preserve">the </w:t>
      </w:r>
      <w:r w:rsidR="0015084A">
        <w:rPr>
          <w:rFonts w:asciiTheme="majorHAnsi" w:hAnsiTheme="majorHAnsi"/>
        </w:rPr>
        <w:t>Climate” (2011);</w:t>
      </w:r>
      <w:r w:rsidR="00B86D6D">
        <w:rPr>
          <w:rFonts w:asciiTheme="majorHAnsi" w:hAnsiTheme="majorHAnsi"/>
        </w:rPr>
        <w:t xml:space="preserve"> </w:t>
      </w:r>
      <w:r w:rsidR="001D49EE">
        <w:rPr>
          <w:rFonts w:asciiTheme="majorHAnsi" w:hAnsiTheme="majorHAnsi"/>
        </w:rPr>
        <w:t xml:space="preserve">Jonathan </w:t>
      </w:r>
      <w:proofErr w:type="spellStart"/>
      <w:r w:rsidR="001D49EE">
        <w:rPr>
          <w:rFonts w:asciiTheme="majorHAnsi" w:hAnsiTheme="majorHAnsi"/>
        </w:rPr>
        <w:t>Franzen</w:t>
      </w:r>
      <w:proofErr w:type="spellEnd"/>
      <w:r w:rsidR="001D49EE">
        <w:rPr>
          <w:rFonts w:asciiTheme="majorHAnsi" w:hAnsiTheme="majorHAnsi"/>
        </w:rPr>
        <w:t>, “My Bird Problem” (2005)</w:t>
      </w:r>
      <w:r w:rsidR="0015084A">
        <w:rPr>
          <w:rFonts w:asciiTheme="majorHAnsi" w:hAnsiTheme="majorHAnsi"/>
        </w:rPr>
        <w:t>.</w:t>
      </w:r>
    </w:p>
    <w:p w14:paraId="7B93ED22" w14:textId="77777777" w:rsidR="00B86D6D" w:rsidRPr="00B86D6D" w:rsidRDefault="00B86D6D">
      <w:pPr>
        <w:rPr>
          <w:rFonts w:asciiTheme="majorHAnsi" w:hAnsiTheme="majorHAnsi"/>
          <w:b/>
        </w:rPr>
      </w:pPr>
    </w:p>
    <w:p w14:paraId="74FD36A5" w14:textId="087F2E69" w:rsidR="00B86D6D" w:rsidRPr="00B86D6D" w:rsidRDefault="00B86D6D">
      <w:pPr>
        <w:rPr>
          <w:rFonts w:asciiTheme="majorHAnsi" w:hAnsiTheme="majorHAnsi"/>
        </w:rPr>
      </w:pPr>
      <w:r w:rsidRPr="00B86D6D">
        <w:rPr>
          <w:rFonts w:asciiTheme="majorHAnsi" w:hAnsiTheme="majorHAnsi"/>
          <w:b/>
        </w:rPr>
        <w:t>Media Texts:</w:t>
      </w:r>
      <w:r>
        <w:rPr>
          <w:rFonts w:asciiTheme="majorHAnsi" w:hAnsiTheme="majorHAnsi"/>
          <w:i/>
        </w:rPr>
        <w:t xml:space="preserve"> </w:t>
      </w:r>
      <w:r w:rsidR="008E51EB">
        <w:rPr>
          <w:rFonts w:asciiTheme="majorHAnsi" w:hAnsiTheme="majorHAnsi"/>
          <w:i/>
        </w:rPr>
        <w:t>www.lightblueline.org</w:t>
      </w:r>
      <w:r w:rsidR="00077918">
        <w:rPr>
          <w:rFonts w:asciiTheme="majorHAnsi" w:hAnsiTheme="majorHAnsi"/>
          <w:i/>
        </w:rPr>
        <w:t xml:space="preserve">, Eve Mosher, “High Water Line,” </w:t>
      </w:r>
      <w:r>
        <w:rPr>
          <w:rFonts w:asciiTheme="majorHAnsi" w:hAnsiTheme="majorHAnsi"/>
          <w:i/>
        </w:rPr>
        <w:t>The Canary Project</w:t>
      </w:r>
    </w:p>
    <w:p w14:paraId="31265D8A" w14:textId="77777777" w:rsidR="0095777B" w:rsidRDefault="0095777B">
      <w:pPr>
        <w:rPr>
          <w:rFonts w:asciiTheme="majorHAnsi" w:hAnsiTheme="majorHAnsi"/>
        </w:rPr>
      </w:pPr>
    </w:p>
    <w:p w14:paraId="27DF4BE1" w14:textId="77777777" w:rsidR="0095777B" w:rsidRPr="00077918" w:rsidRDefault="0095777B">
      <w:pPr>
        <w:rPr>
          <w:rFonts w:asciiTheme="majorHAnsi" w:hAnsiTheme="majorHAnsi"/>
          <w:b/>
        </w:rPr>
      </w:pPr>
      <w:r w:rsidRPr="00077918">
        <w:rPr>
          <w:rFonts w:asciiTheme="majorHAnsi" w:hAnsiTheme="majorHAnsi"/>
          <w:b/>
        </w:rPr>
        <w:t>Week 2</w:t>
      </w:r>
      <w:r w:rsidR="00B86D6D" w:rsidRPr="00077918">
        <w:rPr>
          <w:rFonts w:asciiTheme="majorHAnsi" w:hAnsiTheme="majorHAnsi"/>
          <w:b/>
        </w:rPr>
        <w:t xml:space="preserve"> </w:t>
      </w:r>
    </w:p>
    <w:p w14:paraId="3C6EBAEC" w14:textId="77777777" w:rsidR="0095777B" w:rsidRDefault="0095777B">
      <w:pPr>
        <w:rPr>
          <w:rFonts w:asciiTheme="majorHAnsi" w:hAnsiTheme="majorHAnsi"/>
          <w:i/>
        </w:rPr>
      </w:pPr>
      <w:r>
        <w:rPr>
          <w:rFonts w:asciiTheme="majorHAnsi" w:hAnsiTheme="majorHAnsi"/>
        </w:rPr>
        <w:t>1/14</w:t>
      </w:r>
      <w:r w:rsidR="00E7292C">
        <w:rPr>
          <w:rFonts w:asciiTheme="majorHAnsi" w:hAnsiTheme="majorHAnsi"/>
        </w:rPr>
        <w:t xml:space="preserve"> </w:t>
      </w:r>
      <w:proofErr w:type="gramStart"/>
      <w:r w:rsidR="00E7292C" w:rsidRPr="00B86D6D">
        <w:rPr>
          <w:rFonts w:asciiTheme="majorHAnsi" w:hAnsiTheme="majorHAnsi"/>
          <w:i/>
        </w:rPr>
        <w:t>Genres</w:t>
      </w:r>
      <w:proofErr w:type="gramEnd"/>
      <w:r w:rsidR="00E7292C" w:rsidRPr="00B86D6D">
        <w:rPr>
          <w:rFonts w:asciiTheme="majorHAnsi" w:hAnsiTheme="majorHAnsi"/>
          <w:i/>
        </w:rPr>
        <w:t>: What Can the Novel Do?</w:t>
      </w:r>
    </w:p>
    <w:p w14:paraId="7F05D4CF" w14:textId="6E87A143" w:rsidR="00E7292C" w:rsidRDefault="00E7292C">
      <w:pPr>
        <w:rPr>
          <w:rFonts w:asciiTheme="majorHAnsi" w:hAnsiTheme="majorHAnsi"/>
        </w:rPr>
      </w:pPr>
      <w:r w:rsidRPr="00E7292C">
        <w:rPr>
          <w:rFonts w:asciiTheme="majorHAnsi" w:hAnsiTheme="majorHAnsi"/>
          <w:b/>
        </w:rPr>
        <w:t xml:space="preserve">Readings: </w:t>
      </w:r>
      <w:r w:rsidR="004E5201">
        <w:rPr>
          <w:rFonts w:asciiTheme="majorHAnsi" w:hAnsiTheme="majorHAnsi"/>
        </w:rPr>
        <w:t>Terry Eagleton, “What is a Novel?</w:t>
      </w:r>
      <w:proofErr w:type="gramStart"/>
      <w:r w:rsidR="004E5201">
        <w:rPr>
          <w:rFonts w:asciiTheme="majorHAnsi" w:hAnsiTheme="majorHAnsi"/>
        </w:rPr>
        <w:t>”,</w:t>
      </w:r>
      <w:proofErr w:type="gramEnd"/>
      <w:r>
        <w:rPr>
          <w:rFonts w:asciiTheme="majorHAnsi" w:hAnsiTheme="majorHAnsi"/>
        </w:rPr>
        <w:t xml:space="preserve"> </w:t>
      </w:r>
      <w:r w:rsidR="004E5201">
        <w:rPr>
          <w:rFonts w:asciiTheme="majorHAnsi" w:hAnsiTheme="majorHAnsi"/>
        </w:rPr>
        <w:t>M</w:t>
      </w:r>
      <w:r w:rsidR="00C175FB">
        <w:rPr>
          <w:rFonts w:asciiTheme="majorHAnsi" w:hAnsiTheme="majorHAnsi"/>
        </w:rPr>
        <w:t>.</w:t>
      </w:r>
      <w:r w:rsidR="004E5201">
        <w:rPr>
          <w:rFonts w:asciiTheme="majorHAnsi" w:hAnsiTheme="majorHAnsi"/>
        </w:rPr>
        <w:t>M</w:t>
      </w:r>
      <w:r w:rsidR="00C175FB">
        <w:rPr>
          <w:rFonts w:asciiTheme="majorHAnsi" w:hAnsiTheme="majorHAnsi"/>
        </w:rPr>
        <w:t>.</w:t>
      </w:r>
      <w:r w:rsidR="0074501C">
        <w:rPr>
          <w:rFonts w:asciiTheme="majorHAnsi" w:hAnsiTheme="majorHAnsi"/>
        </w:rPr>
        <w:t xml:space="preserve"> </w:t>
      </w:r>
      <w:proofErr w:type="spellStart"/>
      <w:r w:rsidR="0074501C">
        <w:rPr>
          <w:rFonts w:asciiTheme="majorHAnsi" w:hAnsiTheme="majorHAnsi"/>
        </w:rPr>
        <w:t>Bakhtin</w:t>
      </w:r>
      <w:proofErr w:type="spellEnd"/>
      <w:r w:rsidR="0074501C">
        <w:rPr>
          <w:rFonts w:asciiTheme="majorHAnsi" w:hAnsiTheme="majorHAnsi"/>
        </w:rPr>
        <w:t>, e</w:t>
      </w:r>
      <w:r w:rsidR="004E5201">
        <w:rPr>
          <w:rFonts w:asciiTheme="majorHAnsi" w:hAnsiTheme="majorHAnsi"/>
        </w:rPr>
        <w:t xml:space="preserve">xcerpts from </w:t>
      </w:r>
      <w:r w:rsidR="004E5201" w:rsidRPr="004E5201">
        <w:rPr>
          <w:rFonts w:asciiTheme="majorHAnsi" w:hAnsiTheme="majorHAnsi"/>
          <w:i/>
        </w:rPr>
        <w:t>The Dialogic Imagination</w:t>
      </w:r>
      <w:r w:rsidR="001D49EE">
        <w:rPr>
          <w:rFonts w:asciiTheme="majorHAnsi" w:hAnsiTheme="majorHAnsi"/>
          <w:i/>
        </w:rPr>
        <w:t xml:space="preserve">; </w:t>
      </w:r>
      <w:r w:rsidR="004E5201">
        <w:rPr>
          <w:rFonts w:asciiTheme="majorHAnsi" w:hAnsiTheme="majorHAnsi"/>
        </w:rPr>
        <w:t xml:space="preserve">Daniel </w:t>
      </w:r>
      <w:proofErr w:type="spellStart"/>
      <w:r w:rsidR="004E5201">
        <w:rPr>
          <w:rFonts w:asciiTheme="majorHAnsi" w:hAnsiTheme="majorHAnsi"/>
        </w:rPr>
        <w:t>Kramb</w:t>
      </w:r>
      <w:proofErr w:type="spellEnd"/>
      <w:r w:rsidR="004E5201">
        <w:rPr>
          <w:rFonts w:asciiTheme="majorHAnsi" w:hAnsiTheme="majorHAnsi"/>
        </w:rPr>
        <w:t xml:space="preserve">, </w:t>
      </w:r>
      <w:proofErr w:type="spellStart"/>
      <w:r w:rsidR="004E5201">
        <w:rPr>
          <w:rFonts w:asciiTheme="majorHAnsi" w:hAnsiTheme="majorHAnsi"/>
        </w:rPr>
        <w:t>BooksBlog</w:t>
      </w:r>
      <w:proofErr w:type="spellEnd"/>
      <w:r w:rsidR="004E5201">
        <w:rPr>
          <w:rFonts w:asciiTheme="majorHAnsi" w:hAnsiTheme="majorHAnsi"/>
        </w:rPr>
        <w:t xml:space="preserve"> en</w:t>
      </w:r>
      <w:r w:rsidR="006D316C">
        <w:rPr>
          <w:rFonts w:asciiTheme="majorHAnsi" w:hAnsiTheme="majorHAnsi"/>
        </w:rPr>
        <w:t>t</w:t>
      </w:r>
      <w:r w:rsidR="004E5201">
        <w:rPr>
          <w:rFonts w:asciiTheme="majorHAnsi" w:hAnsiTheme="majorHAnsi"/>
        </w:rPr>
        <w:t xml:space="preserve">ry for </w:t>
      </w:r>
      <w:r w:rsidR="004E5201" w:rsidRPr="00C175FB">
        <w:rPr>
          <w:rFonts w:asciiTheme="majorHAnsi" w:hAnsiTheme="majorHAnsi"/>
          <w:i/>
        </w:rPr>
        <w:t>The UK Guardian,</w:t>
      </w:r>
      <w:r w:rsidR="004E5201">
        <w:rPr>
          <w:rFonts w:asciiTheme="majorHAnsi" w:hAnsiTheme="majorHAnsi"/>
        </w:rPr>
        <w:t xml:space="preserve"> “Climate Change Fiction M</w:t>
      </w:r>
      <w:r w:rsidR="00077918">
        <w:rPr>
          <w:rFonts w:asciiTheme="majorHAnsi" w:hAnsiTheme="majorHAnsi"/>
        </w:rPr>
        <w:t>elts Away Just When You Need It</w:t>
      </w:r>
      <w:r w:rsidR="004E5201">
        <w:rPr>
          <w:rFonts w:asciiTheme="majorHAnsi" w:hAnsiTheme="majorHAnsi"/>
        </w:rPr>
        <w:t>”</w:t>
      </w:r>
      <w:r w:rsidR="00722265">
        <w:rPr>
          <w:rFonts w:asciiTheme="majorHAnsi" w:hAnsiTheme="majorHAnsi"/>
        </w:rPr>
        <w:t xml:space="preserve"> </w:t>
      </w:r>
      <w:r w:rsidR="00077918">
        <w:rPr>
          <w:rFonts w:asciiTheme="majorHAnsi" w:hAnsiTheme="majorHAnsi"/>
        </w:rPr>
        <w:t>(2012)</w:t>
      </w:r>
    </w:p>
    <w:p w14:paraId="1DC20AAD" w14:textId="77777777" w:rsidR="004E5201" w:rsidRDefault="004E5201">
      <w:pPr>
        <w:rPr>
          <w:rFonts w:asciiTheme="majorHAnsi" w:hAnsiTheme="majorHAnsi"/>
        </w:rPr>
      </w:pPr>
    </w:p>
    <w:p w14:paraId="382063E4" w14:textId="208AD0F6" w:rsidR="004E5201" w:rsidRPr="00E7292C" w:rsidRDefault="004E5201">
      <w:pPr>
        <w:rPr>
          <w:rFonts w:asciiTheme="majorHAnsi" w:hAnsiTheme="majorHAnsi"/>
        </w:rPr>
      </w:pPr>
      <w:r w:rsidRPr="00A5456F">
        <w:rPr>
          <w:rFonts w:asciiTheme="majorHAnsi" w:hAnsiTheme="majorHAnsi"/>
          <w:b/>
        </w:rPr>
        <w:t>Media Texts:</w:t>
      </w:r>
      <w:r w:rsidR="0074501C">
        <w:rPr>
          <w:rFonts w:asciiTheme="majorHAnsi" w:hAnsiTheme="majorHAnsi"/>
        </w:rPr>
        <w:t xml:space="preserve"> </w:t>
      </w:r>
      <w:r w:rsidR="00184274">
        <w:rPr>
          <w:rFonts w:asciiTheme="majorHAnsi" w:hAnsiTheme="majorHAnsi"/>
        </w:rPr>
        <w:t xml:space="preserve">Ian McEwan, </w:t>
      </w:r>
      <w:r w:rsidR="00184274" w:rsidRPr="00184274">
        <w:rPr>
          <w:rFonts w:asciiTheme="majorHAnsi" w:hAnsiTheme="majorHAnsi"/>
          <w:i/>
        </w:rPr>
        <w:t>Solar</w:t>
      </w:r>
      <w:r w:rsidR="00184274">
        <w:rPr>
          <w:rFonts w:asciiTheme="majorHAnsi" w:hAnsiTheme="majorHAnsi"/>
        </w:rPr>
        <w:t xml:space="preserve"> (2010)</w:t>
      </w:r>
      <w:r w:rsidR="007F4C3D">
        <w:rPr>
          <w:rFonts w:asciiTheme="majorHAnsi" w:hAnsiTheme="majorHAnsi"/>
        </w:rPr>
        <w:t xml:space="preserve">, </w:t>
      </w:r>
      <w:proofErr w:type="gramStart"/>
      <w:r w:rsidR="007F4C3D">
        <w:rPr>
          <w:rFonts w:asciiTheme="majorHAnsi" w:hAnsiTheme="majorHAnsi"/>
        </w:rPr>
        <w:t>The</w:t>
      </w:r>
      <w:proofErr w:type="gramEnd"/>
      <w:r w:rsidR="007F4C3D">
        <w:rPr>
          <w:rFonts w:asciiTheme="majorHAnsi" w:hAnsiTheme="majorHAnsi"/>
        </w:rPr>
        <w:t xml:space="preserve"> Adrift Project</w:t>
      </w:r>
    </w:p>
    <w:p w14:paraId="4DA501E3" w14:textId="77777777" w:rsidR="0095777B" w:rsidRDefault="0095777B">
      <w:pPr>
        <w:rPr>
          <w:rFonts w:asciiTheme="majorHAnsi" w:hAnsiTheme="majorHAnsi"/>
        </w:rPr>
      </w:pPr>
    </w:p>
    <w:p w14:paraId="4E46360F" w14:textId="2E6F9846" w:rsidR="0095777B" w:rsidRPr="00077918" w:rsidRDefault="00077918">
      <w:pPr>
        <w:rPr>
          <w:rFonts w:asciiTheme="majorHAnsi" w:hAnsiTheme="majorHAnsi"/>
          <w:b/>
        </w:rPr>
      </w:pPr>
      <w:r w:rsidRPr="00077918">
        <w:rPr>
          <w:rFonts w:asciiTheme="majorHAnsi" w:hAnsiTheme="majorHAnsi"/>
          <w:b/>
        </w:rPr>
        <w:t xml:space="preserve">Week </w:t>
      </w:r>
      <w:r w:rsidR="0095777B" w:rsidRPr="00077918">
        <w:rPr>
          <w:rFonts w:asciiTheme="majorHAnsi" w:hAnsiTheme="majorHAnsi"/>
          <w:b/>
        </w:rPr>
        <w:t>3</w:t>
      </w:r>
    </w:p>
    <w:p w14:paraId="42B2BEC5" w14:textId="64844B4F" w:rsidR="00A5456F" w:rsidRDefault="0095777B">
      <w:pPr>
        <w:rPr>
          <w:rFonts w:asciiTheme="majorHAnsi" w:hAnsiTheme="majorHAnsi"/>
        </w:rPr>
      </w:pPr>
      <w:r>
        <w:rPr>
          <w:rFonts w:asciiTheme="majorHAnsi" w:hAnsiTheme="majorHAnsi"/>
        </w:rPr>
        <w:t>1/21</w:t>
      </w:r>
      <w:r w:rsidR="00A5456F">
        <w:rPr>
          <w:rFonts w:asciiTheme="majorHAnsi" w:hAnsiTheme="majorHAnsi"/>
        </w:rPr>
        <w:t xml:space="preserve"> </w:t>
      </w:r>
      <w:r w:rsidR="00A5456F" w:rsidRPr="00A5456F">
        <w:rPr>
          <w:rFonts w:asciiTheme="majorHAnsi" w:hAnsiTheme="majorHAnsi"/>
          <w:i/>
        </w:rPr>
        <w:t>Fiction</w:t>
      </w:r>
      <w:r w:rsidR="006D316C">
        <w:rPr>
          <w:rFonts w:asciiTheme="majorHAnsi" w:hAnsiTheme="majorHAnsi"/>
          <w:i/>
        </w:rPr>
        <w:t xml:space="preserve">, Speculation </w:t>
      </w:r>
    </w:p>
    <w:p w14:paraId="5E4D6601" w14:textId="7072E84B" w:rsidR="0095777B" w:rsidRPr="00A5456F" w:rsidRDefault="00A5456F">
      <w:pPr>
        <w:rPr>
          <w:rFonts w:asciiTheme="majorHAnsi" w:hAnsiTheme="majorHAnsi"/>
          <w:i/>
        </w:rPr>
      </w:pPr>
      <w:r w:rsidRPr="00EE703B">
        <w:rPr>
          <w:rFonts w:asciiTheme="majorHAnsi" w:hAnsiTheme="majorHAnsi"/>
          <w:b/>
        </w:rPr>
        <w:t>Readings:</w:t>
      </w:r>
      <w:r>
        <w:rPr>
          <w:rFonts w:asciiTheme="majorHAnsi" w:hAnsiTheme="majorHAnsi"/>
        </w:rPr>
        <w:t xml:space="preserve"> </w:t>
      </w:r>
      <w:r w:rsidR="006D316C">
        <w:rPr>
          <w:rFonts w:asciiTheme="majorHAnsi" w:hAnsiTheme="majorHAnsi"/>
        </w:rPr>
        <w:t xml:space="preserve">Ursula </w:t>
      </w:r>
      <w:proofErr w:type="spellStart"/>
      <w:r w:rsidR="006D316C">
        <w:rPr>
          <w:rFonts w:asciiTheme="majorHAnsi" w:hAnsiTheme="majorHAnsi"/>
        </w:rPr>
        <w:t>LeGuin</w:t>
      </w:r>
      <w:proofErr w:type="spellEnd"/>
      <w:r w:rsidR="006D316C">
        <w:rPr>
          <w:rFonts w:asciiTheme="majorHAnsi" w:hAnsiTheme="majorHAnsi"/>
        </w:rPr>
        <w:t xml:space="preserve">, “Do It Yourself Cosmologies,” </w:t>
      </w:r>
      <w:r w:rsidR="00C175FB">
        <w:rPr>
          <w:rFonts w:asciiTheme="majorHAnsi" w:hAnsiTheme="majorHAnsi"/>
        </w:rPr>
        <w:t xml:space="preserve">Adam Roberts, </w:t>
      </w:r>
      <w:r w:rsidR="006D316C">
        <w:rPr>
          <w:rFonts w:asciiTheme="majorHAnsi" w:hAnsiTheme="majorHAnsi"/>
        </w:rPr>
        <w:t xml:space="preserve">“Defining Science Fiction,” excerpts from </w:t>
      </w:r>
      <w:r w:rsidR="006D316C" w:rsidRPr="006D316C">
        <w:rPr>
          <w:rFonts w:asciiTheme="majorHAnsi" w:hAnsiTheme="majorHAnsi"/>
          <w:i/>
        </w:rPr>
        <w:t>Speculate This!</w:t>
      </w:r>
      <w:r w:rsidR="006D316C">
        <w:rPr>
          <w:rFonts w:asciiTheme="majorHAnsi" w:hAnsiTheme="majorHAnsi"/>
        </w:rPr>
        <w:t xml:space="preserve"> </w:t>
      </w:r>
      <w:r w:rsidR="008B11F0">
        <w:rPr>
          <w:rFonts w:asciiTheme="majorHAnsi" w:hAnsiTheme="majorHAnsi"/>
        </w:rPr>
        <w:t xml:space="preserve">By </w:t>
      </w:r>
      <w:r w:rsidR="006D316C">
        <w:rPr>
          <w:rFonts w:asciiTheme="majorHAnsi" w:hAnsiTheme="majorHAnsi"/>
        </w:rPr>
        <w:t xml:space="preserve">Uncertain Commons, </w:t>
      </w:r>
      <w:proofErr w:type="spellStart"/>
      <w:r w:rsidR="006D316C">
        <w:rPr>
          <w:rFonts w:asciiTheme="majorHAnsi" w:hAnsiTheme="majorHAnsi"/>
        </w:rPr>
        <w:t>def</w:t>
      </w:r>
      <w:proofErr w:type="spellEnd"/>
      <w:r w:rsidR="006D316C">
        <w:rPr>
          <w:rFonts w:asciiTheme="majorHAnsi" w:hAnsiTheme="majorHAnsi"/>
        </w:rPr>
        <w:t>: “possible world.”</w:t>
      </w:r>
    </w:p>
    <w:p w14:paraId="5A4F176B" w14:textId="77777777" w:rsidR="00A5456F" w:rsidRDefault="00A5456F">
      <w:pPr>
        <w:rPr>
          <w:rFonts w:asciiTheme="majorHAnsi" w:hAnsiTheme="majorHAnsi"/>
        </w:rPr>
      </w:pPr>
    </w:p>
    <w:p w14:paraId="274242A8" w14:textId="0E06458B" w:rsidR="00A5456F" w:rsidRDefault="00A5456F">
      <w:pPr>
        <w:rPr>
          <w:rFonts w:asciiTheme="majorHAnsi" w:hAnsiTheme="majorHAnsi"/>
        </w:rPr>
      </w:pPr>
      <w:r w:rsidRPr="00EE703B">
        <w:rPr>
          <w:rFonts w:asciiTheme="majorHAnsi" w:hAnsiTheme="majorHAnsi"/>
          <w:b/>
        </w:rPr>
        <w:t>Media Texts:</w:t>
      </w:r>
      <w:r>
        <w:rPr>
          <w:rFonts w:asciiTheme="majorHAnsi" w:hAnsiTheme="majorHAnsi"/>
        </w:rPr>
        <w:t xml:space="preserve">  </w:t>
      </w:r>
      <w:r w:rsidR="00077918">
        <w:rPr>
          <w:rFonts w:asciiTheme="majorHAnsi" w:hAnsiTheme="majorHAnsi"/>
        </w:rPr>
        <w:t xml:space="preserve">Nathaniel Rich, </w:t>
      </w:r>
      <w:r w:rsidR="00077918" w:rsidRPr="00722265">
        <w:rPr>
          <w:rFonts w:asciiTheme="majorHAnsi" w:hAnsiTheme="majorHAnsi"/>
          <w:i/>
        </w:rPr>
        <w:t>Odds Against Tomorrow</w:t>
      </w:r>
      <w:r w:rsidR="00077918">
        <w:rPr>
          <w:rFonts w:asciiTheme="majorHAnsi" w:hAnsiTheme="majorHAnsi"/>
        </w:rPr>
        <w:t xml:space="preserve"> (2013)</w:t>
      </w:r>
    </w:p>
    <w:p w14:paraId="3403F841" w14:textId="77777777" w:rsidR="0095777B" w:rsidRDefault="0095777B">
      <w:pPr>
        <w:rPr>
          <w:rFonts w:asciiTheme="majorHAnsi" w:hAnsiTheme="majorHAnsi"/>
        </w:rPr>
      </w:pPr>
    </w:p>
    <w:p w14:paraId="1757AB8F" w14:textId="77777777" w:rsidR="0095777B" w:rsidRPr="00077918" w:rsidRDefault="0095777B">
      <w:pPr>
        <w:rPr>
          <w:rFonts w:asciiTheme="majorHAnsi" w:hAnsiTheme="majorHAnsi"/>
          <w:b/>
        </w:rPr>
      </w:pPr>
      <w:r w:rsidRPr="00077918">
        <w:rPr>
          <w:rFonts w:asciiTheme="majorHAnsi" w:hAnsiTheme="majorHAnsi"/>
          <w:b/>
        </w:rPr>
        <w:t>Week 4</w:t>
      </w:r>
    </w:p>
    <w:p w14:paraId="2B7470A4" w14:textId="22126141" w:rsidR="004D0AE9" w:rsidRDefault="0095777B">
      <w:pPr>
        <w:rPr>
          <w:rFonts w:asciiTheme="majorHAnsi" w:hAnsiTheme="majorHAnsi"/>
          <w:i/>
        </w:rPr>
      </w:pPr>
      <w:r>
        <w:rPr>
          <w:rFonts w:asciiTheme="majorHAnsi" w:hAnsiTheme="majorHAnsi"/>
        </w:rPr>
        <w:t>1/28</w:t>
      </w:r>
      <w:r w:rsidR="00EE703B">
        <w:rPr>
          <w:rFonts w:asciiTheme="majorHAnsi" w:hAnsiTheme="majorHAnsi"/>
        </w:rPr>
        <w:t xml:space="preserve"> </w:t>
      </w:r>
      <w:r w:rsidR="004D0AE9">
        <w:rPr>
          <w:rFonts w:asciiTheme="majorHAnsi" w:hAnsiTheme="majorHAnsi"/>
          <w:i/>
        </w:rPr>
        <w:t>Philosoph</w:t>
      </w:r>
      <w:r w:rsidR="000A75EF">
        <w:rPr>
          <w:rFonts w:asciiTheme="majorHAnsi" w:hAnsiTheme="majorHAnsi"/>
          <w:i/>
        </w:rPr>
        <w:t>ical Interlude I:</w:t>
      </w:r>
      <w:r w:rsidR="00722265">
        <w:rPr>
          <w:rFonts w:asciiTheme="majorHAnsi" w:hAnsiTheme="majorHAnsi"/>
          <w:i/>
        </w:rPr>
        <w:t xml:space="preserve"> </w:t>
      </w:r>
      <w:proofErr w:type="spellStart"/>
      <w:r w:rsidR="00722265">
        <w:rPr>
          <w:rFonts w:asciiTheme="majorHAnsi" w:hAnsiTheme="majorHAnsi"/>
          <w:i/>
        </w:rPr>
        <w:t>Anthropocene</w:t>
      </w:r>
      <w:proofErr w:type="spellEnd"/>
      <w:r w:rsidR="00722265">
        <w:rPr>
          <w:rFonts w:asciiTheme="majorHAnsi" w:hAnsiTheme="majorHAnsi"/>
          <w:i/>
        </w:rPr>
        <w:t xml:space="preserve"> Temporalities</w:t>
      </w:r>
    </w:p>
    <w:p w14:paraId="2D11FE53" w14:textId="7AC47B7D" w:rsidR="0011270B" w:rsidRDefault="0011270B">
      <w:pPr>
        <w:rPr>
          <w:rFonts w:asciiTheme="majorHAnsi" w:hAnsiTheme="majorHAnsi"/>
        </w:rPr>
      </w:pPr>
      <w:r w:rsidRPr="0011270B">
        <w:rPr>
          <w:rFonts w:asciiTheme="majorHAnsi" w:hAnsiTheme="majorHAnsi"/>
          <w:b/>
        </w:rPr>
        <w:t>Reading:</w:t>
      </w:r>
      <w:r>
        <w:rPr>
          <w:rFonts w:asciiTheme="majorHAnsi" w:hAnsiTheme="majorHAnsi"/>
        </w:rPr>
        <w:t xml:space="preserve"> </w:t>
      </w:r>
      <w:r w:rsidR="00722265">
        <w:rPr>
          <w:rFonts w:asciiTheme="majorHAnsi" w:hAnsiTheme="majorHAnsi"/>
        </w:rPr>
        <w:t xml:space="preserve">Paul J. </w:t>
      </w:r>
      <w:proofErr w:type="spellStart"/>
      <w:r w:rsidR="00722265">
        <w:rPr>
          <w:rFonts w:asciiTheme="majorHAnsi" w:hAnsiTheme="majorHAnsi"/>
        </w:rPr>
        <w:t>Crutzen</w:t>
      </w:r>
      <w:proofErr w:type="spellEnd"/>
      <w:r w:rsidR="00722265">
        <w:rPr>
          <w:rFonts w:asciiTheme="majorHAnsi" w:hAnsiTheme="majorHAnsi"/>
        </w:rPr>
        <w:t>, “Geology of Mankind”</w:t>
      </w:r>
      <w:r w:rsidR="00A70789">
        <w:rPr>
          <w:rFonts w:asciiTheme="majorHAnsi" w:hAnsiTheme="majorHAnsi"/>
        </w:rPr>
        <w:t xml:space="preserve"> (2002</w:t>
      </w:r>
      <w:r w:rsidR="0074501C">
        <w:rPr>
          <w:rFonts w:asciiTheme="majorHAnsi" w:hAnsiTheme="majorHAnsi"/>
        </w:rPr>
        <w:t>)</w:t>
      </w:r>
      <w:r w:rsidR="00722265">
        <w:rPr>
          <w:rFonts w:asciiTheme="majorHAnsi" w:hAnsiTheme="majorHAnsi"/>
        </w:rPr>
        <w:t xml:space="preserve">; Andrew </w:t>
      </w:r>
      <w:proofErr w:type="spellStart"/>
      <w:r w:rsidR="00722265">
        <w:rPr>
          <w:rFonts w:asciiTheme="majorHAnsi" w:hAnsiTheme="majorHAnsi"/>
        </w:rPr>
        <w:t>Revkin</w:t>
      </w:r>
      <w:proofErr w:type="spellEnd"/>
      <w:r w:rsidR="00722265">
        <w:rPr>
          <w:rFonts w:asciiTheme="majorHAnsi" w:hAnsiTheme="majorHAnsi"/>
        </w:rPr>
        <w:t xml:space="preserve">, “Confronting the </w:t>
      </w:r>
      <w:proofErr w:type="spellStart"/>
      <w:r w:rsidR="00722265">
        <w:rPr>
          <w:rFonts w:asciiTheme="majorHAnsi" w:hAnsiTheme="majorHAnsi"/>
        </w:rPr>
        <w:t>Anthropocene</w:t>
      </w:r>
      <w:proofErr w:type="spellEnd"/>
      <w:r w:rsidR="00722265">
        <w:rPr>
          <w:rFonts w:asciiTheme="majorHAnsi" w:hAnsiTheme="majorHAnsi"/>
        </w:rPr>
        <w:t>,</w:t>
      </w:r>
      <w:proofErr w:type="gramStart"/>
      <w:r w:rsidR="00722265">
        <w:rPr>
          <w:rFonts w:asciiTheme="majorHAnsi" w:hAnsiTheme="majorHAnsi"/>
        </w:rPr>
        <w:t>”;</w:t>
      </w:r>
      <w:proofErr w:type="gramEnd"/>
      <w:r w:rsidR="00722265">
        <w:rPr>
          <w:rFonts w:asciiTheme="majorHAnsi" w:hAnsiTheme="majorHAnsi"/>
        </w:rPr>
        <w:t xml:space="preserve"> </w:t>
      </w:r>
      <w:proofErr w:type="spellStart"/>
      <w:r>
        <w:rPr>
          <w:rFonts w:asciiTheme="majorHAnsi" w:hAnsiTheme="majorHAnsi"/>
        </w:rPr>
        <w:t>Dipesh</w:t>
      </w:r>
      <w:proofErr w:type="spellEnd"/>
      <w:r>
        <w:rPr>
          <w:rFonts w:asciiTheme="majorHAnsi" w:hAnsiTheme="majorHAnsi"/>
        </w:rPr>
        <w:t xml:space="preserve"> </w:t>
      </w:r>
      <w:proofErr w:type="spellStart"/>
      <w:r>
        <w:rPr>
          <w:rFonts w:asciiTheme="majorHAnsi" w:hAnsiTheme="majorHAnsi"/>
        </w:rPr>
        <w:t>Chakrabarty</w:t>
      </w:r>
      <w:proofErr w:type="spellEnd"/>
      <w:r>
        <w:rPr>
          <w:rFonts w:asciiTheme="majorHAnsi" w:hAnsiTheme="majorHAnsi"/>
        </w:rPr>
        <w:t>, “The Climate of History: Four Theses</w:t>
      </w:r>
      <w:r w:rsidR="008B11F0">
        <w:rPr>
          <w:rFonts w:asciiTheme="majorHAnsi" w:hAnsiTheme="majorHAnsi"/>
        </w:rPr>
        <w:t>”</w:t>
      </w:r>
      <w:r w:rsidR="00A70789">
        <w:rPr>
          <w:rFonts w:asciiTheme="majorHAnsi" w:hAnsiTheme="majorHAnsi"/>
        </w:rPr>
        <w:t xml:space="preserve"> (2009</w:t>
      </w:r>
      <w:r w:rsidR="0074501C">
        <w:rPr>
          <w:rFonts w:asciiTheme="majorHAnsi" w:hAnsiTheme="majorHAnsi"/>
        </w:rPr>
        <w:t>)</w:t>
      </w:r>
      <w:r w:rsidR="008B11F0">
        <w:rPr>
          <w:rFonts w:asciiTheme="majorHAnsi" w:hAnsiTheme="majorHAnsi"/>
        </w:rPr>
        <w:t xml:space="preserve">; </w:t>
      </w:r>
      <w:proofErr w:type="spellStart"/>
      <w:r w:rsidR="00722265">
        <w:rPr>
          <w:rFonts w:asciiTheme="majorHAnsi" w:hAnsiTheme="majorHAnsi"/>
        </w:rPr>
        <w:t>Chakrabarty</w:t>
      </w:r>
      <w:proofErr w:type="spellEnd"/>
      <w:r w:rsidR="00722265">
        <w:rPr>
          <w:rFonts w:asciiTheme="majorHAnsi" w:hAnsiTheme="majorHAnsi"/>
        </w:rPr>
        <w:t>, “Brute Force”</w:t>
      </w:r>
      <w:r w:rsidR="00A70789">
        <w:rPr>
          <w:rFonts w:asciiTheme="majorHAnsi" w:hAnsiTheme="majorHAnsi"/>
        </w:rPr>
        <w:t xml:space="preserve"> (2010)</w:t>
      </w:r>
      <w:r w:rsidR="00722265">
        <w:rPr>
          <w:rFonts w:asciiTheme="majorHAnsi" w:hAnsiTheme="majorHAnsi"/>
        </w:rPr>
        <w:t xml:space="preserve">; </w:t>
      </w:r>
      <w:proofErr w:type="spellStart"/>
      <w:r w:rsidR="00722265">
        <w:rPr>
          <w:rFonts w:asciiTheme="majorHAnsi" w:hAnsiTheme="majorHAnsi"/>
        </w:rPr>
        <w:t>Slavoj</w:t>
      </w:r>
      <w:proofErr w:type="spellEnd"/>
      <w:r w:rsidR="00722265">
        <w:rPr>
          <w:rFonts w:asciiTheme="majorHAnsi" w:hAnsiTheme="majorHAnsi"/>
        </w:rPr>
        <w:t xml:space="preserve"> </w:t>
      </w:r>
      <w:proofErr w:type="spellStart"/>
      <w:r w:rsidR="00722265">
        <w:rPr>
          <w:rFonts w:asciiTheme="majorHAnsi" w:hAnsiTheme="majorHAnsi"/>
        </w:rPr>
        <w:t>Zizek</w:t>
      </w:r>
      <w:proofErr w:type="spellEnd"/>
      <w:r w:rsidR="00722265">
        <w:rPr>
          <w:rFonts w:asciiTheme="majorHAnsi" w:hAnsiTheme="majorHAnsi"/>
        </w:rPr>
        <w:t xml:space="preserve"> response to </w:t>
      </w:r>
      <w:proofErr w:type="spellStart"/>
      <w:r w:rsidR="00722265">
        <w:rPr>
          <w:rFonts w:asciiTheme="majorHAnsi" w:hAnsiTheme="majorHAnsi"/>
        </w:rPr>
        <w:t>Chakrabarty</w:t>
      </w:r>
      <w:proofErr w:type="spellEnd"/>
      <w:r w:rsidR="00722265">
        <w:rPr>
          <w:rFonts w:asciiTheme="majorHAnsi" w:hAnsiTheme="majorHAnsi"/>
        </w:rPr>
        <w:t xml:space="preserve"> in </w:t>
      </w:r>
      <w:r w:rsidR="00A70789" w:rsidRPr="00A70789">
        <w:rPr>
          <w:rFonts w:asciiTheme="majorHAnsi" w:hAnsiTheme="majorHAnsi"/>
          <w:i/>
        </w:rPr>
        <w:t>Living in the</w:t>
      </w:r>
      <w:r w:rsidR="00A70789">
        <w:rPr>
          <w:rFonts w:asciiTheme="majorHAnsi" w:hAnsiTheme="majorHAnsi"/>
        </w:rPr>
        <w:t xml:space="preserve"> </w:t>
      </w:r>
      <w:r w:rsidR="00722265" w:rsidRPr="00722265">
        <w:rPr>
          <w:rFonts w:asciiTheme="majorHAnsi" w:hAnsiTheme="majorHAnsi"/>
          <w:i/>
        </w:rPr>
        <w:t>End Times</w:t>
      </w:r>
      <w:r w:rsidR="00A70789">
        <w:rPr>
          <w:rFonts w:asciiTheme="majorHAnsi" w:hAnsiTheme="majorHAnsi"/>
          <w:i/>
        </w:rPr>
        <w:t xml:space="preserve"> </w:t>
      </w:r>
      <w:r w:rsidR="00A70789" w:rsidRPr="00A70789">
        <w:rPr>
          <w:rFonts w:asciiTheme="majorHAnsi" w:hAnsiTheme="majorHAnsi"/>
        </w:rPr>
        <w:t>(2011)</w:t>
      </w:r>
    </w:p>
    <w:p w14:paraId="26567937" w14:textId="77777777" w:rsidR="00BC1174" w:rsidRDefault="00BC1174">
      <w:pPr>
        <w:rPr>
          <w:rFonts w:asciiTheme="majorHAnsi" w:hAnsiTheme="majorHAnsi"/>
        </w:rPr>
      </w:pPr>
    </w:p>
    <w:p w14:paraId="5E74FC42" w14:textId="77777777" w:rsidR="00BC1174" w:rsidRPr="00BC1174" w:rsidRDefault="00BC1174">
      <w:pPr>
        <w:rPr>
          <w:rFonts w:asciiTheme="majorHAnsi" w:hAnsiTheme="majorHAnsi"/>
          <w:b/>
        </w:rPr>
      </w:pPr>
      <w:r w:rsidRPr="00BC1174">
        <w:rPr>
          <w:rFonts w:asciiTheme="majorHAnsi" w:hAnsiTheme="majorHAnsi"/>
          <w:b/>
        </w:rPr>
        <w:t xml:space="preserve">Media Texts: </w:t>
      </w:r>
      <w:r w:rsidRPr="00BC1174">
        <w:rPr>
          <w:rFonts w:asciiTheme="majorHAnsi" w:hAnsiTheme="majorHAnsi"/>
        </w:rPr>
        <w:t xml:space="preserve">Listen to discussion between </w:t>
      </w:r>
      <w:proofErr w:type="spellStart"/>
      <w:r w:rsidRPr="00BC1174">
        <w:rPr>
          <w:rFonts w:asciiTheme="majorHAnsi" w:hAnsiTheme="majorHAnsi"/>
        </w:rPr>
        <w:t>Chakrabarty</w:t>
      </w:r>
      <w:proofErr w:type="spellEnd"/>
      <w:r w:rsidRPr="00BC1174">
        <w:rPr>
          <w:rFonts w:asciiTheme="majorHAnsi" w:hAnsiTheme="majorHAnsi"/>
        </w:rPr>
        <w:t xml:space="preserve"> and </w:t>
      </w:r>
      <w:r>
        <w:rPr>
          <w:rFonts w:asciiTheme="majorHAnsi" w:hAnsiTheme="majorHAnsi"/>
        </w:rPr>
        <w:t xml:space="preserve">Richard </w:t>
      </w:r>
      <w:r w:rsidRPr="00BC1174">
        <w:rPr>
          <w:rFonts w:asciiTheme="majorHAnsi" w:hAnsiTheme="majorHAnsi"/>
        </w:rPr>
        <w:t>White at:</w:t>
      </w:r>
      <w:r>
        <w:rPr>
          <w:rFonts w:asciiTheme="majorHAnsi" w:hAnsiTheme="majorHAnsi"/>
          <w:b/>
        </w:rPr>
        <w:t xml:space="preserve"> </w:t>
      </w:r>
      <w:r w:rsidRPr="00BC1174">
        <w:rPr>
          <w:rFonts w:asciiTheme="majorHAnsi" w:hAnsiTheme="majorHAnsi"/>
        </w:rPr>
        <w:t>http://ehp.stanford.edu/seminar_recording_chakrabarty.htm</w:t>
      </w:r>
    </w:p>
    <w:p w14:paraId="48FE628B" w14:textId="77777777" w:rsidR="0095777B" w:rsidRDefault="0095777B">
      <w:pPr>
        <w:rPr>
          <w:rFonts w:asciiTheme="majorHAnsi" w:hAnsiTheme="majorHAnsi"/>
        </w:rPr>
      </w:pPr>
    </w:p>
    <w:p w14:paraId="62173DEB" w14:textId="77777777" w:rsidR="0095777B" w:rsidRPr="00077918" w:rsidRDefault="0095777B">
      <w:pPr>
        <w:rPr>
          <w:rFonts w:asciiTheme="majorHAnsi" w:hAnsiTheme="majorHAnsi"/>
          <w:b/>
        </w:rPr>
      </w:pPr>
      <w:r w:rsidRPr="00077918">
        <w:rPr>
          <w:rFonts w:asciiTheme="majorHAnsi" w:hAnsiTheme="majorHAnsi"/>
          <w:b/>
        </w:rPr>
        <w:t>Week 5</w:t>
      </w:r>
    </w:p>
    <w:p w14:paraId="50725798" w14:textId="05A1AE5C" w:rsidR="0095777B" w:rsidRDefault="0095777B">
      <w:pPr>
        <w:rPr>
          <w:rFonts w:asciiTheme="majorHAnsi" w:hAnsiTheme="majorHAnsi"/>
        </w:rPr>
      </w:pPr>
      <w:r>
        <w:rPr>
          <w:rFonts w:asciiTheme="majorHAnsi" w:hAnsiTheme="majorHAnsi"/>
        </w:rPr>
        <w:t>2/</w:t>
      </w:r>
      <w:proofErr w:type="gramStart"/>
      <w:r>
        <w:rPr>
          <w:rFonts w:asciiTheme="majorHAnsi" w:hAnsiTheme="majorHAnsi"/>
        </w:rPr>
        <w:t>4</w:t>
      </w:r>
      <w:r w:rsidR="00220642">
        <w:rPr>
          <w:rFonts w:asciiTheme="majorHAnsi" w:hAnsiTheme="majorHAnsi"/>
        </w:rPr>
        <w:t xml:space="preserve">  </w:t>
      </w:r>
      <w:r w:rsidR="00220642" w:rsidRPr="00220642">
        <w:rPr>
          <w:rFonts w:asciiTheme="majorHAnsi" w:hAnsiTheme="majorHAnsi"/>
          <w:b/>
        </w:rPr>
        <w:t>Class</w:t>
      </w:r>
      <w:proofErr w:type="gramEnd"/>
      <w:r w:rsidR="00220642" w:rsidRPr="00220642">
        <w:rPr>
          <w:rFonts w:asciiTheme="majorHAnsi" w:hAnsiTheme="majorHAnsi"/>
          <w:b/>
        </w:rPr>
        <w:t xml:space="preserve"> Conference</w:t>
      </w:r>
    </w:p>
    <w:p w14:paraId="4D974918" w14:textId="77777777" w:rsidR="0095777B" w:rsidRDefault="0095777B">
      <w:pPr>
        <w:rPr>
          <w:rFonts w:asciiTheme="majorHAnsi" w:hAnsiTheme="majorHAnsi"/>
        </w:rPr>
      </w:pPr>
    </w:p>
    <w:p w14:paraId="3FDC069E" w14:textId="77777777" w:rsidR="0095777B" w:rsidRPr="00077918" w:rsidRDefault="0095777B">
      <w:pPr>
        <w:rPr>
          <w:rFonts w:asciiTheme="majorHAnsi" w:hAnsiTheme="majorHAnsi"/>
          <w:b/>
        </w:rPr>
      </w:pPr>
      <w:r w:rsidRPr="00077918">
        <w:rPr>
          <w:rFonts w:asciiTheme="majorHAnsi" w:hAnsiTheme="majorHAnsi"/>
          <w:b/>
        </w:rPr>
        <w:t>Week 6</w:t>
      </w:r>
    </w:p>
    <w:p w14:paraId="76F6C0A0" w14:textId="713014BD" w:rsidR="0095777B" w:rsidRDefault="008B11F0">
      <w:pPr>
        <w:rPr>
          <w:rFonts w:asciiTheme="majorHAnsi" w:hAnsiTheme="majorHAnsi"/>
          <w:i/>
        </w:rPr>
      </w:pPr>
      <w:r>
        <w:rPr>
          <w:rFonts w:asciiTheme="majorHAnsi" w:hAnsiTheme="majorHAnsi"/>
        </w:rPr>
        <w:t xml:space="preserve">2/11 </w:t>
      </w:r>
      <w:proofErr w:type="gramStart"/>
      <w:r w:rsidR="00190FD3">
        <w:rPr>
          <w:rFonts w:asciiTheme="majorHAnsi" w:hAnsiTheme="majorHAnsi"/>
          <w:i/>
        </w:rPr>
        <w:t>Witness</w:t>
      </w:r>
      <w:proofErr w:type="gramEnd"/>
      <w:r w:rsidR="00190FD3">
        <w:rPr>
          <w:rFonts w:asciiTheme="majorHAnsi" w:hAnsiTheme="majorHAnsi"/>
          <w:i/>
        </w:rPr>
        <w:t>, Document, Testimony</w:t>
      </w:r>
    </w:p>
    <w:p w14:paraId="7348A32C" w14:textId="0988777C" w:rsidR="0069696A" w:rsidRDefault="0069696A">
      <w:pPr>
        <w:rPr>
          <w:rFonts w:asciiTheme="majorHAnsi" w:hAnsiTheme="majorHAnsi"/>
        </w:rPr>
      </w:pPr>
      <w:r w:rsidRPr="0069696A">
        <w:rPr>
          <w:rFonts w:asciiTheme="majorHAnsi" w:hAnsiTheme="majorHAnsi"/>
          <w:b/>
        </w:rPr>
        <w:t>Readings:</w:t>
      </w:r>
      <w:r>
        <w:rPr>
          <w:rFonts w:asciiTheme="majorHAnsi" w:hAnsiTheme="majorHAnsi"/>
        </w:rPr>
        <w:t xml:space="preserve"> Susan Sontag</w:t>
      </w:r>
      <w:r w:rsidR="00722265">
        <w:rPr>
          <w:rFonts w:asciiTheme="majorHAnsi" w:hAnsiTheme="majorHAnsi"/>
        </w:rPr>
        <w:t xml:space="preserve">, </w:t>
      </w:r>
      <w:r w:rsidR="00722265" w:rsidRPr="00722265">
        <w:rPr>
          <w:rFonts w:asciiTheme="majorHAnsi" w:hAnsiTheme="majorHAnsi"/>
          <w:i/>
        </w:rPr>
        <w:t>Regarding the Pain of Others</w:t>
      </w:r>
      <w:r w:rsidR="00722265">
        <w:rPr>
          <w:rFonts w:asciiTheme="majorHAnsi" w:hAnsiTheme="majorHAnsi"/>
          <w:i/>
        </w:rPr>
        <w:t xml:space="preserve"> </w:t>
      </w:r>
      <w:r w:rsidR="00722265" w:rsidRPr="00722265">
        <w:rPr>
          <w:rFonts w:asciiTheme="majorHAnsi" w:hAnsiTheme="majorHAnsi"/>
        </w:rPr>
        <w:t>(2003);</w:t>
      </w:r>
      <w:r w:rsidR="00722265">
        <w:rPr>
          <w:rFonts w:asciiTheme="majorHAnsi" w:hAnsiTheme="majorHAnsi"/>
          <w:i/>
        </w:rPr>
        <w:t xml:space="preserve"> </w:t>
      </w:r>
      <w:r w:rsidR="00190FD3">
        <w:rPr>
          <w:rFonts w:asciiTheme="majorHAnsi" w:hAnsiTheme="majorHAnsi"/>
        </w:rPr>
        <w:t xml:space="preserve">Jacques Derrida, </w:t>
      </w:r>
      <w:r w:rsidR="00077918">
        <w:rPr>
          <w:rFonts w:asciiTheme="majorHAnsi" w:hAnsiTheme="majorHAnsi"/>
        </w:rPr>
        <w:t>“Poetics and Politics of Witnessing” (2005)</w:t>
      </w:r>
    </w:p>
    <w:p w14:paraId="44A8C24D" w14:textId="77777777" w:rsidR="00CC683A" w:rsidRDefault="00CC683A">
      <w:pPr>
        <w:rPr>
          <w:rFonts w:asciiTheme="majorHAnsi" w:hAnsiTheme="majorHAnsi"/>
        </w:rPr>
      </w:pPr>
    </w:p>
    <w:p w14:paraId="1932CC6E" w14:textId="74048B2D" w:rsidR="00CC683A" w:rsidRPr="0069696A" w:rsidRDefault="00CC683A">
      <w:pPr>
        <w:rPr>
          <w:rFonts w:asciiTheme="majorHAnsi" w:hAnsiTheme="majorHAnsi"/>
        </w:rPr>
      </w:pPr>
      <w:r w:rsidRPr="00077918">
        <w:rPr>
          <w:rFonts w:asciiTheme="majorHAnsi" w:hAnsiTheme="majorHAnsi"/>
          <w:b/>
        </w:rPr>
        <w:t>Media Texts:</w:t>
      </w:r>
      <w:r>
        <w:rPr>
          <w:rFonts w:asciiTheme="majorHAnsi" w:hAnsiTheme="majorHAnsi"/>
        </w:rPr>
        <w:t xml:space="preserve"> </w:t>
      </w:r>
      <w:r w:rsidRPr="00CC683A">
        <w:rPr>
          <w:rFonts w:asciiTheme="majorHAnsi" w:hAnsiTheme="majorHAnsi"/>
          <w:i/>
        </w:rPr>
        <w:t>Sun Come Up</w:t>
      </w:r>
      <w:r>
        <w:rPr>
          <w:rFonts w:asciiTheme="majorHAnsi" w:hAnsiTheme="majorHAnsi"/>
        </w:rPr>
        <w:t xml:space="preserve"> (</w:t>
      </w:r>
      <w:r w:rsidR="00190FD3">
        <w:rPr>
          <w:rFonts w:asciiTheme="majorHAnsi" w:hAnsiTheme="majorHAnsi"/>
        </w:rPr>
        <w:t xml:space="preserve">dir. </w:t>
      </w:r>
      <w:r w:rsidR="00077918">
        <w:rPr>
          <w:rFonts w:asciiTheme="majorHAnsi" w:hAnsiTheme="majorHAnsi"/>
        </w:rPr>
        <w:t xml:space="preserve">Jennifer </w:t>
      </w:r>
      <w:proofErr w:type="spellStart"/>
      <w:r w:rsidR="00077918">
        <w:rPr>
          <w:rFonts w:asciiTheme="majorHAnsi" w:hAnsiTheme="majorHAnsi"/>
        </w:rPr>
        <w:t>Redfearn</w:t>
      </w:r>
      <w:proofErr w:type="spellEnd"/>
      <w:r w:rsidR="00077918">
        <w:rPr>
          <w:rFonts w:asciiTheme="majorHAnsi" w:hAnsiTheme="majorHAnsi"/>
        </w:rPr>
        <w:t>, 2011)</w:t>
      </w:r>
    </w:p>
    <w:p w14:paraId="4CD9643D" w14:textId="77777777" w:rsidR="0069696A" w:rsidRDefault="0069696A">
      <w:pPr>
        <w:rPr>
          <w:rFonts w:asciiTheme="majorHAnsi" w:hAnsiTheme="majorHAnsi"/>
        </w:rPr>
      </w:pPr>
    </w:p>
    <w:p w14:paraId="4AE74E8D" w14:textId="77777777" w:rsidR="0095777B" w:rsidRPr="00077918" w:rsidRDefault="0095777B" w:rsidP="00640C5F">
      <w:pPr>
        <w:rPr>
          <w:rFonts w:asciiTheme="majorHAnsi" w:hAnsiTheme="majorHAnsi"/>
          <w:b/>
        </w:rPr>
      </w:pPr>
      <w:r w:rsidRPr="00077918">
        <w:rPr>
          <w:rFonts w:asciiTheme="majorHAnsi" w:hAnsiTheme="majorHAnsi"/>
          <w:b/>
        </w:rPr>
        <w:t>Week 7</w:t>
      </w:r>
      <w:r w:rsidR="00640C5F" w:rsidRPr="00077918">
        <w:rPr>
          <w:rFonts w:asciiTheme="majorHAnsi" w:hAnsiTheme="majorHAnsi"/>
          <w:b/>
        </w:rPr>
        <w:t xml:space="preserve"> </w:t>
      </w:r>
    </w:p>
    <w:p w14:paraId="26BD619F" w14:textId="77777777" w:rsidR="00640C5F" w:rsidRDefault="0095777B" w:rsidP="00640C5F">
      <w:pPr>
        <w:rPr>
          <w:rFonts w:asciiTheme="majorHAnsi" w:hAnsiTheme="majorHAnsi"/>
          <w:i/>
        </w:rPr>
      </w:pPr>
      <w:r>
        <w:rPr>
          <w:rFonts w:asciiTheme="majorHAnsi" w:hAnsiTheme="majorHAnsi"/>
        </w:rPr>
        <w:t>2/18</w:t>
      </w:r>
      <w:r w:rsidR="00640C5F">
        <w:rPr>
          <w:rFonts w:asciiTheme="majorHAnsi" w:hAnsiTheme="majorHAnsi"/>
        </w:rPr>
        <w:t xml:space="preserve"> </w:t>
      </w:r>
      <w:r w:rsidR="00640C5F" w:rsidRPr="00640C5F">
        <w:rPr>
          <w:rFonts w:asciiTheme="majorHAnsi" w:hAnsiTheme="majorHAnsi"/>
          <w:i/>
        </w:rPr>
        <w:t>New</w:t>
      </w:r>
      <w:r w:rsidR="00640C5F">
        <w:rPr>
          <w:rFonts w:asciiTheme="majorHAnsi" w:hAnsiTheme="majorHAnsi"/>
        </w:rPr>
        <w:t xml:space="preserve"> </w:t>
      </w:r>
      <w:r w:rsidR="00640C5F" w:rsidRPr="00640C5F">
        <w:rPr>
          <w:rFonts w:asciiTheme="majorHAnsi" w:hAnsiTheme="majorHAnsi"/>
          <w:i/>
        </w:rPr>
        <w:t xml:space="preserve">Media </w:t>
      </w:r>
      <w:r w:rsidR="00640C5F">
        <w:rPr>
          <w:rFonts w:asciiTheme="majorHAnsi" w:hAnsiTheme="majorHAnsi"/>
          <w:i/>
        </w:rPr>
        <w:t>Toolkits for Progressive Change</w:t>
      </w:r>
    </w:p>
    <w:p w14:paraId="270F5C95" w14:textId="77777777" w:rsidR="00077918" w:rsidRDefault="00077918" w:rsidP="00640C5F">
      <w:pPr>
        <w:rPr>
          <w:rFonts w:asciiTheme="majorHAnsi" w:hAnsiTheme="majorHAnsi"/>
        </w:rPr>
      </w:pPr>
    </w:p>
    <w:p w14:paraId="4A56E7E7" w14:textId="0CBDB2E2" w:rsidR="00640C5F" w:rsidRDefault="00640C5F" w:rsidP="00640C5F">
      <w:pPr>
        <w:rPr>
          <w:rFonts w:asciiTheme="majorHAnsi" w:hAnsiTheme="majorHAnsi"/>
        </w:rPr>
      </w:pPr>
      <w:r w:rsidRPr="00640C5F">
        <w:rPr>
          <w:rFonts w:asciiTheme="majorHAnsi" w:hAnsiTheme="majorHAnsi"/>
          <w:b/>
        </w:rPr>
        <w:t>Reading</w:t>
      </w:r>
      <w:r w:rsidR="00F45AB7">
        <w:rPr>
          <w:rFonts w:asciiTheme="majorHAnsi" w:hAnsiTheme="majorHAnsi"/>
          <w:b/>
        </w:rPr>
        <w:t>s</w:t>
      </w:r>
      <w:r w:rsidRPr="00640C5F">
        <w:rPr>
          <w:rFonts w:asciiTheme="majorHAnsi" w:hAnsiTheme="majorHAnsi"/>
          <w:b/>
        </w:rPr>
        <w:t>:</w:t>
      </w:r>
      <w:r>
        <w:rPr>
          <w:rFonts w:asciiTheme="majorHAnsi" w:hAnsiTheme="majorHAnsi"/>
        </w:rPr>
        <w:t xml:space="preserve"> Interview with Ed Morris, “Battling Climate Change with Art and Activism”; </w:t>
      </w:r>
      <w:r w:rsidR="00CC683A">
        <w:rPr>
          <w:rFonts w:asciiTheme="majorHAnsi" w:hAnsiTheme="majorHAnsi"/>
        </w:rPr>
        <w:t xml:space="preserve">Interview with Matt Coolidge for </w:t>
      </w:r>
      <w:r w:rsidR="00CC683A" w:rsidRPr="00CC683A">
        <w:rPr>
          <w:rFonts w:asciiTheme="majorHAnsi" w:hAnsiTheme="majorHAnsi"/>
          <w:i/>
        </w:rPr>
        <w:t>Resilience: A Journal of the Environmental Humanities</w:t>
      </w:r>
      <w:r w:rsidR="0074501C">
        <w:rPr>
          <w:rFonts w:asciiTheme="majorHAnsi" w:hAnsiTheme="majorHAnsi"/>
          <w:i/>
        </w:rPr>
        <w:t xml:space="preserve"> </w:t>
      </w:r>
      <w:r w:rsidR="0074501C" w:rsidRPr="0074501C">
        <w:rPr>
          <w:rFonts w:asciiTheme="majorHAnsi" w:hAnsiTheme="majorHAnsi"/>
        </w:rPr>
        <w:t>(2013)</w:t>
      </w:r>
      <w:r w:rsidR="00CC683A" w:rsidRPr="0074501C">
        <w:rPr>
          <w:rFonts w:asciiTheme="majorHAnsi" w:hAnsiTheme="majorHAnsi"/>
        </w:rPr>
        <w:t>;</w:t>
      </w:r>
      <w:r w:rsidR="00CC683A">
        <w:rPr>
          <w:rFonts w:asciiTheme="majorHAnsi" w:hAnsiTheme="majorHAnsi"/>
        </w:rPr>
        <w:t xml:space="preserve"> </w:t>
      </w:r>
      <w:r>
        <w:rPr>
          <w:rFonts w:asciiTheme="majorHAnsi" w:hAnsiTheme="majorHAnsi"/>
        </w:rPr>
        <w:t xml:space="preserve">Rita </w:t>
      </w:r>
      <w:proofErr w:type="spellStart"/>
      <w:r>
        <w:rPr>
          <w:rFonts w:asciiTheme="majorHAnsi" w:hAnsiTheme="majorHAnsi"/>
        </w:rPr>
        <w:t>Raley</w:t>
      </w:r>
      <w:proofErr w:type="spellEnd"/>
      <w:r>
        <w:rPr>
          <w:rFonts w:asciiTheme="majorHAnsi" w:hAnsiTheme="majorHAnsi"/>
        </w:rPr>
        <w:t xml:space="preserve">, </w:t>
      </w:r>
      <w:r w:rsidR="00CC683A">
        <w:rPr>
          <w:rFonts w:asciiTheme="majorHAnsi" w:hAnsiTheme="majorHAnsi"/>
        </w:rPr>
        <w:t xml:space="preserve">“Introduction” to </w:t>
      </w:r>
      <w:r w:rsidR="00CC683A" w:rsidRPr="00CC683A">
        <w:rPr>
          <w:rFonts w:asciiTheme="majorHAnsi" w:hAnsiTheme="majorHAnsi"/>
          <w:i/>
        </w:rPr>
        <w:t>Tactical Media.</w:t>
      </w:r>
    </w:p>
    <w:p w14:paraId="030B6C47" w14:textId="63EE46F6" w:rsidR="00640C5F" w:rsidRDefault="00640C5F" w:rsidP="00640C5F">
      <w:pPr>
        <w:rPr>
          <w:rFonts w:asciiTheme="majorHAnsi" w:hAnsiTheme="majorHAnsi"/>
        </w:rPr>
      </w:pPr>
      <w:r w:rsidRPr="00640C5F">
        <w:rPr>
          <w:rFonts w:asciiTheme="majorHAnsi" w:hAnsiTheme="majorHAnsi"/>
          <w:b/>
        </w:rPr>
        <w:br/>
        <w:t xml:space="preserve">Media Texts: </w:t>
      </w:r>
      <w:r>
        <w:rPr>
          <w:rFonts w:asciiTheme="majorHAnsi" w:hAnsiTheme="majorHAnsi"/>
        </w:rPr>
        <w:t xml:space="preserve">Marko </w:t>
      </w:r>
      <w:proofErr w:type="spellStart"/>
      <w:r>
        <w:rPr>
          <w:rFonts w:asciiTheme="majorHAnsi" w:hAnsiTheme="majorHAnsi"/>
        </w:rPr>
        <w:t>P</w:t>
      </w:r>
      <w:r w:rsidR="00F52021">
        <w:rPr>
          <w:rFonts w:asciiTheme="majorHAnsi" w:hAnsiTheme="majorHAnsi"/>
        </w:rPr>
        <w:t>eljhan</w:t>
      </w:r>
      <w:proofErr w:type="spellEnd"/>
      <w:r w:rsidR="00F52021">
        <w:rPr>
          <w:rFonts w:asciiTheme="majorHAnsi" w:hAnsiTheme="majorHAnsi"/>
        </w:rPr>
        <w:t>, “arcticperspectives.org</w:t>
      </w:r>
      <w:r>
        <w:rPr>
          <w:rFonts w:asciiTheme="majorHAnsi" w:hAnsiTheme="majorHAnsi"/>
        </w:rPr>
        <w:t xml:space="preserve">” </w:t>
      </w:r>
    </w:p>
    <w:p w14:paraId="68458DB9" w14:textId="77777777" w:rsidR="00640C5F" w:rsidRDefault="00640C5F" w:rsidP="00640C5F">
      <w:pPr>
        <w:rPr>
          <w:rFonts w:asciiTheme="majorHAnsi" w:hAnsiTheme="majorHAnsi"/>
        </w:rPr>
      </w:pPr>
    </w:p>
    <w:p w14:paraId="4F5AD94F" w14:textId="77777777" w:rsidR="00640C5F" w:rsidRPr="00640C5F" w:rsidRDefault="00640C5F" w:rsidP="00640C5F">
      <w:pPr>
        <w:rPr>
          <w:rFonts w:asciiTheme="majorHAnsi" w:hAnsiTheme="majorHAnsi"/>
        </w:rPr>
      </w:pPr>
      <w:r w:rsidRPr="00640C5F">
        <w:rPr>
          <w:rFonts w:asciiTheme="majorHAnsi" w:hAnsiTheme="majorHAnsi"/>
          <w:b/>
        </w:rPr>
        <w:t>Guest Lecture:</w:t>
      </w:r>
      <w:r>
        <w:rPr>
          <w:rFonts w:asciiTheme="majorHAnsi" w:hAnsiTheme="majorHAnsi"/>
        </w:rPr>
        <w:t xml:space="preserve"> Marko </w:t>
      </w:r>
      <w:proofErr w:type="spellStart"/>
      <w:r>
        <w:rPr>
          <w:rFonts w:asciiTheme="majorHAnsi" w:hAnsiTheme="majorHAnsi"/>
        </w:rPr>
        <w:t>Peljhan</w:t>
      </w:r>
      <w:proofErr w:type="spellEnd"/>
      <w:r w:rsidR="005560ED">
        <w:rPr>
          <w:rFonts w:asciiTheme="majorHAnsi" w:hAnsiTheme="majorHAnsi"/>
        </w:rPr>
        <w:t>, U. of California</w:t>
      </w:r>
    </w:p>
    <w:p w14:paraId="6B4F9A24" w14:textId="77777777" w:rsidR="0095777B" w:rsidRDefault="0095777B">
      <w:pPr>
        <w:rPr>
          <w:rFonts w:asciiTheme="majorHAnsi" w:hAnsiTheme="majorHAnsi"/>
        </w:rPr>
      </w:pPr>
    </w:p>
    <w:p w14:paraId="67D94D3D" w14:textId="77777777" w:rsidR="0095777B" w:rsidRPr="00077918" w:rsidRDefault="0095777B">
      <w:pPr>
        <w:rPr>
          <w:rFonts w:asciiTheme="majorHAnsi" w:hAnsiTheme="majorHAnsi"/>
          <w:b/>
        </w:rPr>
      </w:pPr>
      <w:r w:rsidRPr="00077918">
        <w:rPr>
          <w:rFonts w:asciiTheme="majorHAnsi" w:hAnsiTheme="majorHAnsi"/>
          <w:b/>
        </w:rPr>
        <w:t>Week 8</w:t>
      </w:r>
    </w:p>
    <w:p w14:paraId="1675083C" w14:textId="4C46940D" w:rsidR="0095777B" w:rsidRDefault="0095777B">
      <w:pPr>
        <w:rPr>
          <w:rFonts w:asciiTheme="majorHAnsi" w:hAnsiTheme="majorHAnsi"/>
        </w:rPr>
      </w:pPr>
      <w:r>
        <w:rPr>
          <w:rFonts w:asciiTheme="majorHAnsi" w:hAnsiTheme="majorHAnsi"/>
        </w:rPr>
        <w:t>2/25</w:t>
      </w:r>
      <w:r w:rsidR="00CC683A">
        <w:rPr>
          <w:rFonts w:asciiTheme="majorHAnsi" w:hAnsiTheme="majorHAnsi"/>
        </w:rPr>
        <w:t xml:space="preserve"> </w:t>
      </w:r>
      <w:r w:rsidR="00CC683A" w:rsidRPr="005560ED">
        <w:rPr>
          <w:rFonts w:asciiTheme="majorHAnsi" w:hAnsiTheme="majorHAnsi"/>
          <w:i/>
        </w:rPr>
        <w:t xml:space="preserve">Indigenous </w:t>
      </w:r>
      <w:proofErr w:type="gramStart"/>
      <w:r w:rsidR="0074501C">
        <w:rPr>
          <w:rFonts w:asciiTheme="majorHAnsi" w:hAnsiTheme="majorHAnsi"/>
          <w:i/>
        </w:rPr>
        <w:t>Rem</w:t>
      </w:r>
      <w:r w:rsidR="005560ED">
        <w:rPr>
          <w:rFonts w:asciiTheme="majorHAnsi" w:hAnsiTheme="majorHAnsi"/>
          <w:i/>
        </w:rPr>
        <w:t>ediation</w:t>
      </w:r>
      <w:proofErr w:type="gramEnd"/>
    </w:p>
    <w:p w14:paraId="32FE1D3D" w14:textId="7B0D2461" w:rsidR="00CC683A" w:rsidRPr="00077918" w:rsidRDefault="00CC683A" w:rsidP="00077918">
      <w:pPr>
        <w:pStyle w:val="Heading3"/>
        <w:rPr>
          <w:rFonts w:eastAsia="Times New Roman" w:cs="Times New Roman"/>
          <w:sz w:val="24"/>
          <w:szCs w:val="24"/>
        </w:rPr>
      </w:pPr>
      <w:r w:rsidRPr="00077918">
        <w:rPr>
          <w:rFonts w:asciiTheme="majorHAnsi" w:hAnsiTheme="majorHAnsi"/>
          <w:sz w:val="24"/>
          <w:szCs w:val="24"/>
        </w:rPr>
        <w:t xml:space="preserve">Readings: </w:t>
      </w:r>
      <w:r w:rsidRPr="00077918">
        <w:rPr>
          <w:rFonts w:asciiTheme="majorHAnsi" w:hAnsiTheme="majorHAnsi"/>
          <w:b w:val="0"/>
          <w:sz w:val="24"/>
          <w:szCs w:val="24"/>
        </w:rPr>
        <w:t xml:space="preserve">Warren </w:t>
      </w:r>
      <w:proofErr w:type="spellStart"/>
      <w:r w:rsidRPr="00077918">
        <w:rPr>
          <w:rFonts w:asciiTheme="majorHAnsi" w:hAnsiTheme="majorHAnsi"/>
          <w:b w:val="0"/>
          <w:sz w:val="24"/>
          <w:szCs w:val="24"/>
        </w:rPr>
        <w:t>Cariou</w:t>
      </w:r>
      <w:proofErr w:type="spellEnd"/>
      <w:r w:rsidRPr="00077918">
        <w:rPr>
          <w:rFonts w:asciiTheme="majorHAnsi" w:hAnsiTheme="majorHAnsi"/>
          <w:b w:val="0"/>
          <w:sz w:val="24"/>
          <w:szCs w:val="24"/>
        </w:rPr>
        <w:t>, “Tar H</w:t>
      </w:r>
      <w:r w:rsidR="00077918" w:rsidRPr="00077918">
        <w:rPr>
          <w:rFonts w:asciiTheme="majorHAnsi" w:hAnsiTheme="majorHAnsi"/>
          <w:b w:val="0"/>
          <w:sz w:val="24"/>
          <w:szCs w:val="24"/>
        </w:rPr>
        <w:t xml:space="preserve">ands Manifesto”; Kyle </w:t>
      </w:r>
      <w:proofErr w:type="spellStart"/>
      <w:r w:rsidR="00077918" w:rsidRPr="00077918">
        <w:rPr>
          <w:rFonts w:asciiTheme="majorHAnsi" w:hAnsiTheme="majorHAnsi"/>
          <w:b w:val="0"/>
          <w:sz w:val="24"/>
          <w:szCs w:val="24"/>
        </w:rPr>
        <w:t>Powis</w:t>
      </w:r>
      <w:proofErr w:type="spellEnd"/>
      <w:r w:rsidR="00077918" w:rsidRPr="00077918">
        <w:rPr>
          <w:rFonts w:asciiTheme="majorHAnsi" w:hAnsiTheme="majorHAnsi"/>
          <w:b w:val="0"/>
          <w:sz w:val="24"/>
          <w:szCs w:val="24"/>
        </w:rPr>
        <w:t xml:space="preserve"> Whyte, “Justice Forward: Tribes, Adaptation, and Responsibility</w:t>
      </w:r>
      <w:r w:rsidR="00077918" w:rsidRPr="00077918">
        <w:rPr>
          <w:rFonts w:asciiTheme="majorHAnsi" w:eastAsia="Times New Roman" w:hAnsiTheme="majorHAnsi" w:cs="Times New Roman"/>
          <w:b w:val="0"/>
          <w:sz w:val="24"/>
          <w:szCs w:val="24"/>
        </w:rPr>
        <w:t xml:space="preserve">,” </w:t>
      </w:r>
      <w:r w:rsidR="00077918" w:rsidRPr="00077918">
        <w:rPr>
          <w:rFonts w:asciiTheme="majorHAnsi" w:eastAsia="Times New Roman" w:hAnsiTheme="majorHAnsi" w:cs="Times New Roman"/>
          <w:b w:val="0"/>
          <w:i/>
          <w:sz w:val="24"/>
          <w:szCs w:val="24"/>
        </w:rPr>
        <w:t>Climatic Change</w:t>
      </w:r>
      <w:r w:rsidR="00077918" w:rsidRPr="00077918">
        <w:rPr>
          <w:rFonts w:asciiTheme="majorHAnsi" w:eastAsia="Times New Roman" w:hAnsiTheme="majorHAnsi" w:cs="Times New Roman"/>
          <w:b w:val="0"/>
          <w:sz w:val="24"/>
          <w:szCs w:val="24"/>
        </w:rPr>
        <w:t xml:space="preserve"> (2013)</w:t>
      </w:r>
    </w:p>
    <w:p w14:paraId="59B47491" w14:textId="374AB781" w:rsidR="00CC683A" w:rsidRDefault="00CC683A">
      <w:pPr>
        <w:rPr>
          <w:rFonts w:asciiTheme="majorHAnsi" w:hAnsiTheme="majorHAnsi"/>
        </w:rPr>
      </w:pPr>
      <w:r w:rsidRPr="005560ED">
        <w:rPr>
          <w:rFonts w:asciiTheme="majorHAnsi" w:hAnsiTheme="majorHAnsi"/>
          <w:b/>
        </w:rPr>
        <w:t>Media Texts:</w:t>
      </w:r>
      <w:r>
        <w:rPr>
          <w:rFonts w:asciiTheme="majorHAnsi" w:hAnsiTheme="majorHAnsi"/>
        </w:rPr>
        <w:t xml:space="preserve"> </w:t>
      </w:r>
      <w:r w:rsidRPr="005560ED">
        <w:rPr>
          <w:rFonts w:asciiTheme="majorHAnsi" w:hAnsiTheme="majorHAnsi"/>
          <w:i/>
        </w:rPr>
        <w:t>Land of Oil and Water</w:t>
      </w:r>
      <w:r w:rsidR="00077918">
        <w:rPr>
          <w:rFonts w:asciiTheme="majorHAnsi" w:hAnsiTheme="majorHAnsi"/>
        </w:rPr>
        <w:t xml:space="preserve"> (dir. Warren </w:t>
      </w:r>
      <w:proofErr w:type="spellStart"/>
      <w:r w:rsidR="00077918">
        <w:rPr>
          <w:rFonts w:asciiTheme="majorHAnsi" w:hAnsiTheme="majorHAnsi"/>
        </w:rPr>
        <w:t>Cariou</w:t>
      </w:r>
      <w:proofErr w:type="spellEnd"/>
      <w:r w:rsidR="00077918">
        <w:rPr>
          <w:rFonts w:asciiTheme="majorHAnsi" w:hAnsiTheme="majorHAnsi"/>
        </w:rPr>
        <w:t>, 2009)</w:t>
      </w:r>
    </w:p>
    <w:p w14:paraId="7AE8BC7C" w14:textId="77777777" w:rsidR="00CC683A" w:rsidRDefault="00CC683A">
      <w:pPr>
        <w:rPr>
          <w:rFonts w:asciiTheme="majorHAnsi" w:hAnsiTheme="majorHAnsi"/>
        </w:rPr>
      </w:pPr>
    </w:p>
    <w:p w14:paraId="4D93CAC5" w14:textId="77777777" w:rsidR="00CC683A" w:rsidRDefault="00CC683A">
      <w:pPr>
        <w:rPr>
          <w:rFonts w:asciiTheme="majorHAnsi" w:hAnsiTheme="majorHAnsi"/>
        </w:rPr>
      </w:pPr>
      <w:r w:rsidRPr="005560ED">
        <w:rPr>
          <w:rFonts w:asciiTheme="majorHAnsi" w:hAnsiTheme="majorHAnsi"/>
          <w:b/>
        </w:rPr>
        <w:t>Guest via Skype:</w:t>
      </w:r>
      <w:r>
        <w:rPr>
          <w:rFonts w:asciiTheme="majorHAnsi" w:hAnsiTheme="majorHAnsi"/>
        </w:rPr>
        <w:t xml:space="preserve"> Warren </w:t>
      </w:r>
      <w:proofErr w:type="spellStart"/>
      <w:r>
        <w:rPr>
          <w:rFonts w:asciiTheme="majorHAnsi" w:hAnsiTheme="majorHAnsi"/>
        </w:rPr>
        <w:t>Cariou</w:t>
      </w:r>
      <w:proofErr w:type="spellEnd"/>
      <w:r>
        <w:rPr>
          <w:rFonts w:asciiTheme="majorHAnsi" w:hAnsiTheme="majorHAnsi"/>
        </w:rPr>
        <w:t>, U. of Manitoba</w:t>
      </w:r>
    </w:p>
    <w:p w14:paraId="39D6CCCC" w14:textId="77777777" w:rsidR="0095777B" w:rsidRDefault="0095777B">
      <w:pPr>
        <w:rPr>
          <w:rFonts w:asciiTheme="majorHAnsi" w:hAnsiTheme="majorHAnsi"/>
        </w:rPr>
      </w:pPr>
    </w:p>
    <w:p w14:paraId="007B70CD" w14:textId="77777777" w:rsidR="0095777B" w:rsidRPr="00077918" w:rsidRDefault="0095777B">
      <w:pPr>
        <w:rPr>
          <w:rFonts w:asciiTheme="majorHAnsi" w:hAnsiTheme="majorHAnsi"/>
          <w:b/>
        </w:rPr>
      </w:pPr>
      <w:r w:rsidRPr="00077918">
        <w:rPr>
          <w:rFonts w:asciiTheme="majorHAnsi" w:hAnsiTheme="majorHAnsi"/>
          <w:b/>
        </w:rPr>
        <w:t>Week 9</w:t>
      </w:r>
    </w:p>
    <w:p w14:paraId="7C7FE173" w14:textId="4AAA925C" w:rsidR="00640C5F" w:rsidRPr="008B11F0" w:rsidRDefault="0095777B" w:rsidP="00640C5F">
      <w:pPr>
        <w:rPr>
          <w:rFonts w:asciiTheme="majorHAnsi" w:hAnsiTheme="majorHAnsi"/>
        </w:rPr>
      </w:pPr>
      <w:r>
        <w:rPr>
          <w:rFonts w:asciiTheme="majorHAnsi" w:hAnsiTheme="majorHAnsi"/>
        </w:rPr>
        <w:t>3/4</w:t>
      </w:r>
      <w:r w:rsidR="00640C5F">
        <w:rPr>
          <w:rFonts w:asciiTheme="majorHAnsi" w:hAnsiTheme="majorHAnsi"/>
        </w:rPr>
        <w:t xml:space="preserve"> </w:t>
      </w:r>
      <w:r w:rsidR="00640C5F" w:rsidRPr="008B11F0">
        <w:rPr>
          <w:rFonts w:asciiTheme="majorHAnsi" w:hAnsiTheme="majorHAnsi"/>
          <w:i/>
        </w:rPr>
        <w:t xml:space="preserve">Philosophical </w:t>
      </w:r>
      <w:proofErr w:type="gramStart"/>
      <w:r w:rsidR="00640C5F" w:rsidRPr="008B11F0">
        <w:rPr>
          <w:rFonts w:asciiTheme="majorHAnsi" w:hAnsiTheme="majorHAnsi"/>
          <w:i/>
        </w:rPr>
        <w:t>Interlude</w:t>
      </w:r>
      <w:proofErr w:type="gramEnd"/>
      <w:r w:rsidR="00640C5F" w:rsidRPr="008B11F0">
        <w:rPr>
          <w:rFonts w:asciiTheme="majorHAnsi" w:hAnsiTheme="majorHAnsi"/>
          <w:i/>
        </w:rPr>
        <w:t xml:space="preserve"> 2:</w:t>
      </w:r>
      <w:r w:rsidR="00640C5F">
        <w:rPr>
          <w:rFonts w:asciiTheme="majorHAnsi" w:hAnsiTheme="majorHAnsi"/>
        </w:rPr>
        <w:t xml:space="preserve"> </w:t>
      </w:r>
      <w:proofErr w:type="spellStart"/>
      <w:r w:rsidR="00640C5F" w:rsidRPr="008B11F0">
        <w:rPr>
          <w:rFonts w:asciiTheme="majorHAnsi" w:hAnsiTheme="majorHAnsi"/>
          <w:i/>
        </w:rPr>
        <w:t>Posthuman</w:t>
      </w:r>
      <w:proofErr w:type="spellEnd"/>
      <w:r w:rsidR="00640C5F" w:rsidRPr="008B11F0">
        <w:rPr>
          <w:rFonts w:asciiTheme="majorHAnsi" w:hAnsiTheme="majorHAnsi"/>
          <w:i/>
        </w:rPr>
        <w:t xml:space="preserve"> Ecologies</w:t>
      </w:r>
    </w:p>
    <w:p w14:paraId="50F8F831" w14:textId="77777777" w:rsidR="00640C5F" w:rsidRDefault="00640C5F" w:rsidP="00640C5F">
      <w:pPr>
        <w:rPr>
          <w:rFonts w:asciiTheme="majorHAnsi" w:hAnsiTheme="majorHAnsi"/>
        </w:rPr>
      </w:pPr>
    </w:p>
    <w:p w14:paraId="7A565853" w14:textId="0AB86519" w:rsidR="00640C5F" w:rsidRDefault="00640C5F" w:rsidP="00640C5F">
      <w:pPr>
        <w:rPr>
          <w:rFonts w:asciiTheme="majorHAnsi" w:hAnsiTheme="majorHAnsi"/>
        </w:rPr>
      </w:pPr>
      <w:r w:rsidRPr="00640C5F">
        <w:rPr>
          <w:rFonts w:asciiTheme="majorHAnsi" w:hAnsiTheme="majorHAnsi"/>
          <w:b/>
        </w:rPr>
        <w:t>Reading:</w:t>
      </w:r>
      <w:r w:rsidR="006663F7">
        <w:rPr>
          <w:rFonts w:asciiTheme="majorHAnsi" w:hAnsiTheme="majorHAnsi"/>
        </w:rPr>
        <w:t xml:space="preserve"> Bruno </w:t>
      </w:r>
      <w:proofErr w:type="spellStart"/>
      <w:r w:rsidR="006663F7">
        <w:rPr>
          <w:rFonts w:asciiTheme="majorHAnsi" w:hAnsiTheme="majorHAnsi"/>
        </w:rPr>
        <w:t>Latour</w:t>
      </w:r>
      <w:proofErr w:type="spellEnd"/>
      <w:r w:rsidR="006663F7">
        <w:rPr>
          <w:rFonts w:asciiTheme="majorHAnsi" w:hAnsiTheme="majorHAnsi"/>
        </w:rPr>
        <w:t>, “</w:t>
      </w:r>
      <w:proofErr w:type="spellStart"/>
      <w:r w:rsidR="006663F7">
        <w:rPr>
          <w:rFonts w:asciiTheme="majorHAnsi" w:hAnsiTheme="majorHAnsi"/>
        </w:rPr>
        <w:t>Compositionist</w:t>
      </w:r>
      <w:proofErr w:type="spellEnd"/>
      <w:r w:rsidR="006663F7">
        <w:rPr>
          <w:rFonts w:asciiTheme="majorHAnsi" w:hAnsiTheme="majorHAnsi"/>
        </w:rPr>
        <w:t xml:space="preserve"> Manifesto” and e</w:t>
      </w:r>
      <w:r>
        <w:rPr>
          <w:rFonts w:asciiTheme="majorHAnsi" w:hAnsiTheme="majorHAnsi"/>
        </w:rPr>
        <w:t xml:space="preserve">xcerpts </w:t>
      </w:r>
      <w:r w:rsidR="006663F7">
        <w:rPr>
          <w:rFonts w:asciiTheme="majorHAnsi" w:hAnsiTheme="majorHAnsi"/>
        </w:rPr>
        <w:t>from</w:t>
      </w:r>
      <w:r>
        <w:rPr>
          <w:rFonts w:asciiTheme="majorHAnsi" w:hAnsiTheme="majorHAnsi"/>
        </w:rPr>
        <w:t xml:space="preserve"> </w:t>
      </w:r>
      <w:r w:rsidRPr="008B11F0">
        <w:rPr>
          <w:rFonts w:asciiTheme="majorHAnsi" w:hAnsiTheme="majorHAnsi"/>
          <w:i/>
        </w:rPr>
        <w:t>Reassembling the Social;</w:t>
      </w:r>
      <w:r>
        <w:rPr>
          <w:rFonts w:asciiTheme="majorHAnsi" w:hAnsiTheme="majorHAnsi"/>
        </w:rPr>
        <w:t xml:space="preserve"> Stacy </w:t>
      </w:r>
      <w:proofErr w:type="spellStart"/>
      <w:r>
        <w:rPr>
          <w:rFonts w:asciiTheme="majorHAnsi" w:hAnsiTheme="majorHAnsi"/>
        </w:rPr>
        <w:t>Alaimo</w:t>
      </w:r>
      <w:proofErr w:type="spellEnd"/>
      <w:r>
        <w:rPr>
          <w:rFonts w:asciiTheme="majorHAnsi" w:hAnsiTheme="majorHAnsi"/>
        </w:rPr>
        <w:t>, “</w:t>
      </w:r>
      <w:r w:rsidR="00190FD3">
        <w:rPr>
          <w:rFonts w:asciiTheme="majorHAnsi" w:hAnsiTheme="majorHAnsi"/>
        </w:rPr>
        <w:t xml:space="preserve">The Naked Word: The </w:t>
      </w:r>
      <w:proofErr w:type="spellStart"/>
      <w:r w:rsidR="00190FD3">
        <w:rPr>
          <w:rFonts w:asciiTheme="majorHAnsi" w:hAnsiTheme="majorHAnsi"/>
        </w:rPr>
        <w:t>Transcorporea</w:t>
      </w:r>
      <w:r w:rsidR="00A144CC">
        <w:rPr>
          <w:rFonts w:asciiTheme="majorHAnsi" w:hAnsiTheme="majorHAnsi"/>
        </w:rPr>
        <w:t>l</w:t>
      </w:r>
      <w:proofErr w:type="spellEnd"/>
      <w:r w:rsidR="00A144CC">
        <w:rPr>
          <w:rFonts w:asciiTheme="majorHAnsi" w:hAnsiTheme="majorHAnsi"/>
        </w:rPr>
        <w:t xml:space="preserve"> Ethics of the Protesting Body</w:t>
      </w:r>
      <w:r w:rsidR="00190FD3">
        <w:rPr>
          <w:rFonts w:asciiTheme="majorHAnsi" w:hAnsiTheme="majorHAnsi"/>
        </w:rPr>
        <w:t>”</w:t>
      </w:r>
      <w:r w:rsidR="00A144CC">
        <w:rPr>
          <w:rFonts w:asciiTheme="majorHAnsi" w:hAnsiTheme="majorHAnsi"/>
        </w:rPr>
        <w:t xml:space="preserve"> (2010)</w:t>
      </w:r>
    </w:p>
    <w:p w14:paraId="5D8750E7" w14:textId="77777777" w:rsidR="0095777B" w:rsidRPr="00E74E02" w:rsidRDefault="0095777B">
      <w:pPr>
        <w:rPr>
          <w:rFonts w:asciiTheme="majorHAnsi" w:hAnsiTheme="majorHAnsi"/>
          <w:b/>
        </w:rPr>
      </w:pPr>
    </w:p>
    <w:p w14:paraId="2B37855C" w14:textId="5973F1E9" w:rsidR="00E74E02" w:rsidRDefault="00E74E02">
      <w:pPr>
        <w:rPr>
          <w:rFonts w:asciiTheme="majorHAnsi" w:hAnsiTheme="majorHAnsi"/>
        </w:rPr>
      </w:pPr>
      <w:r w:rsidRPr="00E74E02">
        <w:rPr>
          <w:rFonts w:asciiTheme="majorHAnsi" w:hAnsiTheme="majorHAnsi"/>
          <w:b/>
        </w:rPr>
        <w:t>Media Text</w:t>
      </w:r>
      <w:r w:rsidR="00FB5BCB">
        <w:rPr>
          <w:rFonts w:asciiTheme="majorHAnsi" w:hAnsiTheme="majorHAnsi"/>
          <w:b/>
        </w:rPr>
        <w:t xml:space="preserve">: </w:t>
      </w:r>
      <w:r w:rsidR="00FB5BCB" w:rsidRPr="00FB5BCB">
        <w:rPr>
          <w:rFonts w:asciiTheme="majorHAnsi" w:hAnsiTheme="majorHAnsi"/>
        </w:rPr>
        <w:t xml:space="preserve">Ken </w:t>
      </w:r>
      <w:proofErr w:type="spellStart"/>
      <w:r w:rsidR="00FB5BCB" w:rsidRPr="00FB5BCB">
        <w:rPr>
          <w:rFonts w:asciiTheme="majorHAnsi" w:hAnsiTheme="majorHAnsi"/>
        </w:rPr>
        <w:t>Eklund</w:t>
      </w:r>
      <w:proofErr w:type="spellEnd"/>
      <w:r w:rsidR="00FB5BCB" w:rsidRPr="00FB5BCB">
        <w:rPr>
          <w:rFonts w:asciiTheme="majorHAnsi" w:hAnsiTheme="majorHAnsi"/>
        </w:rPr>
        <w:t xml:space="preserve"> et al., http://futurecoast.org</w:t>
      </w:r>
    </w:p>
    <w:p w14:paraId="0C03F34A" w14:textId="77777777" w:rsidR="00E74E02" w:rsidRDefault="00E74E02">
      <w:pPr>
        <w:rPr>
          <w:rFonts w:asciiTheme="majorHAnsi" w:hAnsiTheme="majorHAnsi"/>
        </w:rPr>
      </w:pPr>
    </w:p>
    <w:p w14:paraId="0E9921B2" w14:textId="77777777" w:rsidR="0095777B" w:rsidRPr="00077918" w:rsidRDefault="0095777B">
      <w:pPr>
        <w:rPr>
          <w:rFonts w:asciiTheme="majorHAnsi" w:hAnsiTheme="majorHAnsi"/>
          <w:b/>
        </w:rPr>
      </w:pPr>
      <w:r w:rsidRPr="00077918">
        <w:rPr>
          <w:rFonts w:asciiTheme="majorHAnsi" w:hAnsiTheme="majorHAnsi"/>
          <w:b/>
        </w:rPr>
        <w:t>Week 10</w:t>
      </w:r>
    </w:p>
    <w:p w14:paraId="756E4645" w14:textId="1B6C1844" w:rsidR="0095777B" w:rsidRPr="00E74E02" w:rsidRDefault="0095777B">
      <w:pPr>
        <w:rPr>
          <w:rFonts w:asciiTheme="majorHAnsi" w:hAnsiTheme="majorHAnsi"/>
          <w:i/>
        </w:rPr>
      </w:pPr>
      <w:r>
        <w:rPr>
          <w:rFonts w:asciiTheme="majorHAnsi" w:hAnsiTheme="majorHAnsi"/>
        </w:rPr>
        <w:t>3/11</w:t>
      </w:r>
      <w:r w:rsidR="00E74E02">
        <w:rPr>
          <w:rFonts w:asciiTheme="majorHAnsi" w:hAnsiTheme="majorHAnsi"/>
        </w:rPr>
        <w:t xml:space="preserve"> </w:t>
      </w:r>
      <w:r w:rsidR="00E74E02" w:rsidRPr="00E74E02">
        <w:rPr>
          <w:rFonts w:asciiTheme="majorHAnsi" w:hAnsiTheme="majorHAnsi"/>
          <w:i/>
        </w:rPr>
        <w:t>Grad St</w:t>
      </w:r>
      <w:r w:rsidR="00220642">
        <w:rPr>
          <w:rFonts w:asciiTheme="majorHAnsi" w:hAnsiTheme="majorHAnsi"/>
          <w:i/>
        </w:rPr>
        <w:t xml:space="preserve">udent </w:t>
      </w:r>
      <w:proofErr w:type="gramStart"/>
      <w:r w:rsidR="00220642">
        <w:rPr>
          <w:rFonts w:asciiTheme="majorHAnsi" w:hAnsiTheme="majorHAnsi"/>
          <w:i/>
        </w:rPr>
        <w:t>Roundtable</w:t>
      </w:r>
      <w:proofErr w:type="gramEnd"/>
      <w:r w:rsidR="00220642">
        <w:rPr>
          <w:rFonts w:asciiTheme="majorHAnsi" w:hAnsiTheme="majorHAnsi"/>
          <w:i/>
        </w:rPr>
        <w:t>: Brainstorming with Abstracts</w:t>
      </w:r>
    </w:p>
    <w:sectPr w:rsidR="0095777B" w:rsidRPr="00E74E02" w:rsidSect="00B50C0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F02"/>
    <w:rsid w:val="00077918"/>
    <w:rsid w:val="00092297"/>
    <w:rsid w:val="000A75EF"/>
    <w:rsid w:val="0011270B"/>
    <w:rsid w:val="0015084A"/>
    <w:rsid w:val="00177B2D"/>
    <w:rsid w:val="00184274"/>
    <w:rsid w:val="00184F02"/>
    <w:rsid w:val="00190FD3"/>
    <w:rsid w:val="001D49EE"/>
    <w:rsid w:val="00220642"/>
    <w:rsid w:val="003A4BD4"/>
    <w:rsid w:val="004D0AE9"/>
    <w:rsid w:val="004E5201"/>
    <w:rsid w:val="005560ED"/>
    <w:rsid w:val="00640C5F"/>
    <w:rsid w:val="006663F7"/>
    <w:rsid w:val="0069696A"/>
    <w:rsid w:val="006D316C"/>
    <w:rsid w:val="00722265"/>
    <w:rsid w:val="0074501C"/>
    <w:rsid w:val="007F4C3D"/>
    <w:rsid w:val="008B11F0"/>
    <w:rsid w:val="008B565B"/>
    <w:rsid w:val="008E51EB"/>
    <w:rsid w:val="0095777B"/>
    <w:rsid w:val="00A144CC"/>
    <w:rsid w:val="00A5456F"/>
    <w:rsid w:val="00A70789"/>
    <w:rsid w:val="00B50C0F"/>
    <w:rsid w:val="00B86D6D"/>
    <w:rsid w:val="00BC1174"/>
    <w:rsid w:val="00C175FB"/>
    <w:rsid w:val="00C2239A"/>
    <w:rsid w:val="00CC683A"/>
    <w:rsid w:val="00E23097"/>
    <w:rsid w:val="00E7292C"/>
    <w:rsid w:val="00E74E02"/>
    <w:rsid w:val="00EE703B"/>
    <w:rsid w:val="00F00D3E"/>
    <w:rsid w:val="00F45AB7"/>
    <w:rsid w:val="00F52021"/>
    <w:rsid w:val="00F76C4F"/>
    <w:rsid w:val="00FB5B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BEE5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77918"/>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77918"/>
    <w:rPr>
      <w:rFonts w:ascii="Times" w:hAnsi="Times"/>
      <w:b/>
      <w:bCs/>
      <w:sz w:val="27"/>
      <w:szCs w:val="27"/>
    </w:rPr>
  </w:style>
  <w:style w:type="character" w:styleId="Hyperlink">
    <w:name w:val="Hyperlink"/>
    <w:basedOn w:val="DefaultParagraphFont"/>
    <w:uiPriority w:val="99"/>
    <w:semiHidden/>
    <w:unhideWhenUsed/>
    <w:rsid w:val="00077918"/>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77918"/>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77918"/>
    <w:rPr>
      <w:rFonts w:ascii="Times" w:hAnsi="Times"/>
      <w:b/>
      <w:bCs/>
      <w:sz w:val="27"/>
      <w:szCs w:val="27"/>
    </w:rPr>
  </w:style>
  <w:style w:type="character" w:styleId="Hyperlink">
    <w:name w:val="Hyperlink"/>
    <w:basedOn w:val="DefaultParagraphFont"/>
    <w:uiPriority w:val="99"/>
    <w:semiHidden/>
    <w:unhideWhenUsed/>
    <w:rsid w:val="000779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698571">
      <w:bodyDiv w:val="1"/>
      <w:marLeft w:val="0"/>
      <w:marRight w:val="0"/>
      <w:marTop w:val="0"/>
      <w:marBottom w:val="0"/>
      <w:divBdr>
        <w:top w:val="none" w:sz="0" w:space="0" w:color="auto"/>
        <w:left w:val="none" w:sz="0" w:space="0" w:color="auto"/>
        <w:bottom w:val="none" w:sz="0" w:space="0" w:color="auto"/>
        <w:right w:val="none" w:sz="0" w:space="0" w:color="auto"/>
      </w:divBdr>
      <w:divsChild>
        <w:div w:id="87565698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890</Words>
  <Characters>5079</Characters>
  <Application>Microsoft Macintosh Word</Application>
  <DocSecurity>0</DocSecurity>
  <Lines>42</Lines>
  <Paragraphs>11</Paragraphs>
  <ScaleCrop>false</ScaleCrop>
  <Company>UC-Santa Barbara</Company>
  <LinksUpToDate>false</LinksUpToDate>
  <CharactersWithSpaces>5958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LeMenager</dc:creator>
  <cp:keywords/>
  <dc:description/>
  <cp:lastModifiedBy>Stephanie LeMenager</cp:lastModifiedBy>
  <cp:revision>2</cp:revision>
  <cp:lastPrinted>2013-11-13T23:30:00Z</cp:lastPrinted>
  <dcterms:created xsi:type="dcterms:W3CDTF">2015-03-25T16:46:00Z</dcterms:created>
  <dcterms:modified xsi:type="dcterms:W3CDTF">2015-03-25T16:46:00Z</dcterms:modified>
</cp:coreProperties>
</file>